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6AC5F" w14:textId="77777777" w:rsidR="003E5C84" w:rsidRPr="0083442F" w:rsidRDefault="003E5C84" w:rsidP="00D56AA1">
      <w:pPr>
        <w:pStyle w:val="CAPNumeroBASE"/>
        <w:rPr>
          <w:sz w:val="42"/>
        </w:rPr>
      </w:pPr>
      <w:r w:rsidRPr="0083442F">
        <w:rPr>
          <w:sz w:val="42"/>
        </w:rPr>
        <w:t xml:space="preserve">Competenze in uscita del docente inclusivo </w:t>
      </w:r>
    </w:p>
    <w:p w14:paraId="26ACC794" w14:textId="2C18FB47" w:rsidR="003E5C84" w:rsidRDefault="003E5C84" w:rsidP="003E5C84">
      <w:pPr>
        <w:pStyle w:val="CAPNumeroBASE"/>
        <w:rPr>
          <w:sz w:val="26"/>
          <w:lang w:val="en-US"/>
        </w:rPr>
      </w:pPr>
      <w:r w:rsidRPr="003E5C84">
        <w:rPr>
          <w:sz w:val="26"/>
          <w:lang w:val="en-US"/>
        </w:rPr>
        <w:t>(adattate dal Profilo dell`European Agency for Special Needs and Inclusive Education)</w:t>
      </w:r>
    </w:p>
    <w:p w14:paraId="76BEF496" w14:textId="77777777" w:rsidR="0083442F" w:rsidRPr="0083442F" w:rsidRDefault="0083442F" w:rsidP="0083442F">
      <w:pPr>
        <w:pStyle w:val="CAPTitoloBASE"/>
        <w:rPr>
          <w:lang w:val="en-US"/>
        </w:rPr>
      </w:pPr>
    </w:p>
    <w:p w14:paraId="3C66279E" w14:textId="4D822F87" w:rsidR="00D56AA1" w:rsidRDefault="00D56AA1" w:rsidP="00D56AA1">
      <w:pPr>
        <w:pStyle w:val="ELENCONumeriBASE"/>
      </w:pPr>
      <w:r>
        <w:t xml:space="preserve">. </w:t>
      </w:r>
    </w:p>
    <w:p w14:paraId="32C23E72" w14:textId="499499D1" w:rsidR="00D56AA1" w:rsidRDefault="00D56AA1" w:rsidP="00D56AA1">
      <w:pPr>
        <w:pStyle w:val="TESTOBASE"/>
      </w:pPr>
      <w:r>
        <w:rPr>
          <w:rFonts w:ascii="AGaramondPro-Italic" w:hAnsi="AGaramondPro-Italic" w:cs="AGaramondPro-Italic"/>
          <w:i/>
          <w:iCs/>
        </w:rPr>
        <w:t xml:space="preserve"> </w:t>
      </w:r>
    </w:p>
    <w:p w14:paraId="0FCF4A8E" w14:textId="77777777" w:rsidR="00D56AA1" w:rsidRDefault="00D56AA1" w:rsidP="00D56AA1">
      <w:pPr>
        <w:pStyle w:val="TABTitoloBoldTABELLAFIGURA"/>
        <w:rPr>
          <w:sz w:val="22"/>
          <w:szCs w:val="22"/>
        </w:rPr>
      </w:pPr>
    </w:p>
    <w:p w14:paraId="394DA582" w14:textId="77777777" w:rsidR="0083442F" w:rsidRDefault="0083442F" w:rsidP="0083442F">
      <w:pPr>
        <w:pStyle w:val="NEROappendice-valoriBASE"/>
        <w:jc w:val="center"/>
        <w:rPr>
          <w:sz w:val="26"/>
        </w:rPr>
      </w:pPr>
      <w:r>
        <w:rPr>
          <w:sz w:val="26"/>
        </w:rPr>
        <w:t>Competenza 1</w:t>
      </w:r>
    </w:p>
    <w:p w14:paraId="1E6BE143" w14:textId="2D3F76D8" w:rsidR="00D56AA1" w:rsidRPr="0083442F" w:rsidRDefault="00D56AA1" w:rsidP="0083442F">
      <w:pPr>
        <w:pStyle w:val="NEROappendice-valoriBASE"/>
        <w:jc w:val="center"/>
        <w:rPr>
          <w:sz w:val="32"/>
        </w:rPr>
      </w:pPr>
      <w:r w:rsidRPr="0083442F">
        <w:rPr>
          <w:sz w:val="32"/>
        </w:rPr>
        <w:t>Sostenere</w:t>
      </w:r>
      <w:r w:rsidR="00B154C7" w:rsidRPr="0083442F">
        <w:rPr>
          <w:sz w:val="32"/>
        </w:rPr>
        <w:t xml:space="preserve"> e promuovere</w:t>
      </w:r>
      <w:r w:rsidR="00325BF8" w:rsidRPr="0083442F">
        <w:rPr>
          <w:sz w:val="32"/>
        </w:rPr>
        <w:t xml:space="preserve"> la cultura dell`</w:t>
      </w:r>
      <w:r w:rsidRPr="0083442F">
        <w:rPr>
          <w:sz w:val="32"/>
        </w:rPr>
        <w:t>educazione inclusiva</w:t>
      </w:r>
    </w:p>
    <w:p w14:paraId="2DFF1670" w14:textId="77777777" w:rsidR="00127C69" w:rsidRPr="00127C69" w:rsidRDefault="00127C69" w:rsidP="00D56AA1">
      <w:pPr>
        <w:pStyle w:val="NEROappendice-valoriBASE"/>
        <w:rPr>
          <w:sz w:val="26"/>
        </w:rPr>
      </w:pPr>
    </w:p>
    <w:p w14:paraId="2BAD793E" w14:textId="77777777" w:rsidR="00D56AA1" w:rsidRDefault="00D56AA1" w:rsidP="00D56AA1">
      <w:pPr>
        <w:pStyle w:val="TITOLORegularBASE"/>
        <w:spacing w:before="0"/>
      </w:pPr>
      <w:r>
        <w:rPr>
          <w:smallCaps/>
        </w:rPr>
        <w:t>Atteggiamenti/opinioni</w:t>
      </w:r>
    </w:p>
    <w:p w14:paraId="5FDE9844" w14:textId="6AB867D0" w:rsidR="00D56AA1" w:rsidRPr="00B154C7" w:rsidRDefault="00D56AA1" w:rsidP="00B154C7">
      <w:pPr>
        <w:pStyle w:val="ELENCONumeriBASE"/>
      </w:pPr>
      <w:r>
        <w:t>1.</w:t>
      </w:r>
      <w:r>
        <w:tab/>
        <w:t>L’educazione si basa su di un principio di uguaglianza ed equità, sul rispetto dei diritti umani e dei valori democratici.</w:t>
      </w:r>
      <w:r>
        <w:rPr>
          <w:rFonts w:ascii="AGaramondPro-Italic" w:hAnsi="AGaramondPro-Italic" w:cs="AGaramondPro-Italic"/>
          <w:i/>
          <w:iCs/>
        </w:rPr>
        <w:t xml:space="preserve"> </w:t>
      </w:r>
    </w:p>
    <w:p w14:paraId="7984556C" w14:textId="77777777" w:rsidR="00D56AA1" w:rsidRDefault="00D56AA1" w:rsidP="00D56AA1">
      <w:pPr>
        <w:pStyle w:val="ELENCONumeriBASE"/>
      </w:pPr>
      <w:r>
        <w:t>2.</w:t>
      </w:r>
      <w:r>
        <w:tab/>
        <w:t>L’inclusione scolastica è una conquista sociale non negoziabile.</w:t>
      </w:r>
    </w:p>
    <w:p w14:paraId="64CDFF93" w14:textId="77777777" w:rsidR="00D56AA1" w:rsidRDefault="00D56AA1" w:rsidP="00D56AA1">
      <w:pPr>
        <w:pStyle w:val="ELENCONumeriBASE"/>
      </w:pPr>
      <w:r>
        <w:t>3.</w:t>
      </w:r>
      <w:r>
        <w:tab/>
        <w:t>L’inclusione e la qualità dell’istruzione non possono essere considerate aspetti separati.</w:t>
      </w:r>
    </w:p>
    <w:p w14:paraId="4DD2A79B" w14:textId="77777777" w:rsidR="00D56AA1" w:rsidRDefault="00D56AA1" w:rsidP="00D56AA1">
      <w:pPr>
        <w:pStyle w:val="ELENCONumeriBASE"/>
      </w:pPr>
      <w:r>
        <w:t>4.</w:t>
      </w:r>
      <w:r>
        <w:tab/>
        <w:t>L’accesso all’istruzione nelle classi comuni non basta: l’inclusione è partecipazione piena, dove tutti gli alunni devono essere impegnati in attività di apprendimento utili e importanti per loro.</w:t>
      </w:r>
    </w:p>
    <w:p w14:paraId="5CB1EE5D" w14:textId="6E628464" w:rsidR="00EC3CF9" w:rsidRDefault="00EC3CF9" w:rsidP="00D56AA1">
      <w:pPr>
        <w:pStyle w:val="ELENCONumeriBASE"/>
      </w:pPr>
      <w:r>
        <w:t>5. L`inclusione coinvolge tutta la scuola, come comunità, e tutti gli insegnanti</w:t>
      </w:r>
    </w:p>
    <w:p w14:paraId="2574D328" w14:textId="3F739531" w:rsidR="00D56AA1" w:rsidRDefault="00D56AA1" w:rsidP="00D56AA1">
      <w:pPr>
        <w:pStyle w:val="ELENCONumeriBASE"/>
        <w:rPr>
          <w:rFonts w:ascii="AGaramondPro-Italic" w:hAnsi="AGaramondPro-Italic" w:cs="AGaramondPro-Italic"/>
          <w:i/>
          <w:iCs/>
        </w:rPr>
      </w:pPr>
      <w:r>
        <w:tab/>
      </w:r>
    </w:p>
    <w:p w14:paraId="0DD563F3" w14:textId="77777777" w:rsidR="00D56AA1" w:rsidRDefault="00D56AA1" w:rsidP="00D56AA1">
      <w:pPr>
        <w:pStyle w:val="M-ettoappendice-valoriBASE"/>
      </w:pPr>
      <w:r>
        <w:t>Conoscenze</w:t>
      </w:r>
    </w:p>
    <w:p w14:paraId="4E682084" w14:textId="2B0EB755" w:rsidR="00D56AA1" w:rsidRDefault="00D56AA1" w:rsidP="00D56AA1">
      <w:pPr>
        <w:pStyle w:val="ELENCONumeriBASE"/>
      </w:pPr>
      <w:r>
        <w:t>1.</w:t>
      </w:r>
      <w:r>
        <w:tab/>
        <w:t>Concetti e principi teorici e pratici alla base dell’inclusione scolastica: accesso all’istruzione, partecipazione piena alle dimensioni sociali</w:t>
      </w:r>
      <w:r w:rsidR="00127C69">
        <w:t xml:space="preserve"> della scuola</w:t>
      </w:r>
      <w:r>
        <w:t xml:space="preserve"> e raggiungimento di obiettivi di apprendimento e del successo scolastico.</w:t>
      </w:r>
    </w:p>
    <w:p w14:paraId="0BB44D7C" w14:textId="6E9BF7A4" w:rsidR="00D56AA1" w:rsidRDefault="00D56AA1" w:rsidP="00D56AA1">
      <w:pPr>
        <w:pStyle w:val="ELENCONumeriBASE"/>
        <w:rPr>
          <w:spacing w:val="-4"/>
        </w:rPr>
      </w:pPr>
      <w:r>
        <w:rPr>
          <w:spacing w:val="-4"/>
        </w:rPr>
        <w:t>2.</w:t>
      </w:r>
      <w:r>
        <w:rPr>
          <w:spacing w:val="-4"/>
        </w:rPr>
        <w:tab/>
        <w:t>Relazioni tra i sistemi culturali</w:t>
      </w:r>
      <w:r w:rsidR="00127C69">
        <w:rPr>
          <w:spacing w:val="-4"/>
        </w:rPr>
        <w:t>, sociali</w:t>
      </w:r>
      <w:r>
        <w:rPr>
          <w:spacing w:val="-4"/>
        </w:rPr>
        <w:t xml:space="preserve"> e politici e le politiche formative e l’inclusione.</w:t>
      </w:r>
    </w:p>
    <w:p w14:paraId="5B4C9B34" w14:textId="0F81B92C" w:rsidR="00D56AA1" w:rsidRPr="00B154C7" w:rsidRDefault="00D56AA1" w:rsidP="00B154C7">
      <w:pPr>
        <w:pStyle w:val="ELENCONumeriBASE"/>
      </w:pPr>
      <w:r>
        <w:t>3.</w:t>
      </w:r>
      <w:r>
        <w:tab/>
        <w:t>Ampiezza dell’inclusione, che è rivolta a tutti gli alunni e non solo a quelli con Bisogni Educativi Speciali o a rischio di qualche forma di esclusione.</w:t>
      </w:r>
    </w:p>
    <w:p w14:paraId="24EAFC33" w14:textId="77777777" w:rsidR="00D56AA1" w:rsidRDefault="00D56AA1" w:rsidP="00D56AA1">
      <w:pPr>
        <w:pStyle w:val="ELENCONumeriBASE"/>
      </w:pPr>
      <w:r>
        <w:t>4.</w:t>
      </w:r>
      <w:r>
        <w:tab/>
        <w:t>Linguaggio dell’inclusione e delle differenze degli alunni e implicazioni dell’uso del linguaggio nel descrivere, identificare e classificare gli alunni.</w:t>
      </w:r>
    </w:p>
    <w:p w14:paraId="547DD6E7" w14:textId="650DD825" w:rsidR="00EC3CF9" w:rsidRDefault="00EC3CF9" w:rsidP="00D56AA1">
      <w:pPr>
        <w:pStyle w:val="ELENCONumeriBASE"/>
      </w:pPr>
      <w:r>
        <w:t>5. Modalità di autovalutazione e autosviluppo della qualità inclusiva dell`istituzione scolastica</w:t>
      </w:r>
    </w:p>
    <w:p w14:paraId="65D9EFFD" w14:textId="7EA995F6" w:rsidR="00D56AA1" w:rsidRDefault="00D56AA1" w:rsidP="00D56AA1">
      <w:pPr>
        <w:pStyle w:val="ELENCONumeriBASE"/>
        <w:rPr>
          <w:rFonts w:ascii="AGaramondPro-Italic" w:hAnsi="AGaramondPro-Italic" w:cs="AGaramondPro-Italic"/>
          <w:i/>
          <w:iCs/>
        </w:rPr>
      </w:pPr>
      <w:r>
        <w:tab/>
      </w:r>
    </w:p>
    <w:p w14:paraId="74D8B757" w14:textId="77777777" w:rsidR="00D56AA1" w:rsidRDefault="00D56AA1" w:rsidP="00D56AA1">
      <w:pPr>
        <w:pStyle w:val="M-ettoappendice-valoriBASE"/>
      </w:pPr>
      <w:r>
        <w:t>Abilità</w:t>
      </w:r>
    </w:p>
    <w:p w14:paraId="38FE7D2A" w14:textId="77777777" w:rsidR="00D56AA1" w:rsidRDefault="00D56AA1" w:rsidP="00D56AA1">
      <w:pPr>
        <w:pStyle w:val="ELENCONumeriBASE"/>
      </w:pPr>
      <w:r>
        <w:t>1.</w:t>
      </w:r>
      <w:r>
        <w:tab/>
        <w:t>Esaminare criticamente le proprie convinzioni e i propri atteggiamenti in tema di inclusione e quanto questi incidano sulle azioni didattiche quotidiane.</w:t>
      </w:r>
    </w:p>
    <w:p w14:paraId="16149824" w14:textId="77777777" w:rsidR="00D56AA1" w:rsidRDefault="00D56AA1" w:rsidP="00D56AA1">
      <w:pPr>
        <w:pStyle w:val="ELENCONumeriBASE"/>
      </w:pPr>
      <w:r>
        <w:t>2.</w:t>
      </w:r>
      <w:r>
        <w:tab/>
        <w:t>Decostruire la storia educativa di un alunno per comprendere meglio la situazione e il contesto attuale in termini di equità.</w:t>
      </w:r>
    </w:p>
    <w:p w14:paraId="136300DB" w14:textId="57ABB7F8" w:rsidR="00D56AA1" w:rsidRDefault="00D56AA1" w:rsidP="00B154C7">
      <w:pPr>
        <w:pStyle w:val="ELENCONumeriBASE"/>
      </w:pPr>
      <w:r>
        <w:t>3.</w:t>
      </w:r>
      <w:r>
        <w:tab/>
        <w:t>Affrontare costruttivamente atteggiamenti non inclusivi e situazioni segreganti.</w:t>
      </w:r>
    </w:p>
    <w:p w14:paraId="58248542" w14:textId="0AF2B79F" w:rsidR="00D56AA1" w:rsidRDefault="00B154C7" w:rsidP="00D56AA1">
      <w:pPr>
        <w:pStyle w:val="ELENCONumeriBASE"/>
        <w:rPr>
          <w:rFonts w:ascii="AGaramondPro-Bold" w:hAnsi="AGaramondPro-Bold" w:cs="AGaramondPro-Bold"/>
          <w:b/>
          <w:bCs/>
        </w:rPr>
      </w:pPr>
      <w:r>
        <w:t>4</w:t>
      </w:r>
      <w:r w:rsidR="00D56AA1">
        <w:t>.</w:t>
      </w:r>
      <w:r w:rsidR="00D56AA1">
        <w:tab/>
        <w:t xml:space="preserve">Mostrare esempi positivi di relazioni sociali </w:t>
      </w:r>
      <w:r>
        <w:t xml:space="preserve">inclusive </w:t>
      </w:r>
      <w:r w:rsidR="00D56AA1">
        <w:t>e usare un linguaggio appropriato nei confronti degli alunni e delle altre parti interessate.</w:t>
      </w:r>
      <w:r w:rsidR="00D56AA1">
        <w:rPr>
          <w:rFonts w:ascii="AGaramondPro-Bold" w:hAnsi="AGaramondPro-Bold" w:cs="AGaramondPro-Bold"/>
          <w:b/>
          <w:bCs/>
        </w:rPr>
        <w:t xml:space="preserve"> </w:t>
      </w:r>
    </w:p>
    <w:p w14:paraId="5F29FD7F" w14:textId="310F4F64" w:rsidR="00EC3CF9" w:rsidRPr="00EC3CF9" w:rsidRDefault="00EC3CF9" w:rsidP="00D56AA1">
      <w:pPr>
        <w:pStyle w:val="ELENCONumeriBASE"/>
        <w:rPr>
          <w:rFonts w:ascii="AGaramondPro-Bold" w:hAnsi="AGaramondPro-Bold" w:cs="AGaramondPro-Bold"/>
          <w:bCs/>
        </w:rPr>
      </w:pPr>
      <w:r w:rsidRPr="00EC3CF9">
        <w:rPr>
          <w:rFonts w:ascii="AGaramondPro-Bold" w:hAnsi="AGaramondPro-Bold" w:cs="AGaramondPro-Bold"/>
          <w:bCs/>
        </w:rPr>
        <w:t>5. Coinvolgere insegnanti, alunni e famiglie per</w:t>
      </w:r>
      <w:r>
        <w:rPr>
          <w:rFonts w:ascii="AGaramondPro-Bold" w:hAnsi="AGaramondPro-Bold" w:cs="AGaramondPro-Bold"/>
          <w:bCs/>
        </w:rPr>
        <w:t xml:space="preserve"> autovalutare e migliorare le culture e le pratiche inclusive a scuola</w:t>
      </w:r>
    </w:p>
    <w:p w14:paraId="18B45FDF" w14:textId="77777777" w:rsidR="00127C69" w:rsidRDefault="00127C69" w:rsidP="00D56AA1">
      <w:pPr>
        <w:pStyle w:val="ELENCONumeriBASE"/>
        <w:rPr>
          <w:rFonts w:ascii="AGaramondPro-Bold" w:hAnsi="AGaramondPro-Bold" w:cs="AGaramondPro-Bold"/>
          <w:b/>
          <w:bCs/>
        </w:rPr>
      </w:pPr>
    </w:p>
    <w:p w14:paraId="2E0C9DD5" w14:textId="77777777" w:rsidR="00127C69" w:rsidRDefault="00127C69" w:rsidP="00D56AA1">
      <w:pPr>
        <w:pStyle w:val="ELENCONumeriBASE"/>
        <w:rPr>
          <w:rFonts w:ascii="AGaramondPro-Bold" w:hAnsi="AGaramondPro-Bold" w:cs="AGaramondPro-Bold"/>
          <w:b/>
          <w:bCs/>
        </w:rPr>
      </w:pPr>
    </w:p>
    <w:p w14:paraId="350FB15F" w14:textId="77777777" w:rsidR="00127C69" w:rsidRDefault="00127C69" w:rsidP="00D56AA1">
      <w:pPr>
        <w:pStyle w:val="ELENCONumeriBASE"/>
        <w:rPr>
          <w:rFonts w:ascii="AGaramondPro-Bold" w:hAnsi="AGaramondPro-Bold" w:cs="AGaramondPro-Bold"/>
          <w:b/>
          <w:bCs/>
        </w:rPr>
      </w:pPr>
    </w:p>
    <w:p w14:paraId="16BA2092" w14:textId="159BC3FD" w:rsidR="0083442F" w:rsidRPr="0083442F" w:rsidRDefault="0083442F" w:rsidP="0083442F">
      <w:pPr>
        <w:pStyle w:val="NEROappendice-valoriBASE"/>
        <w:jc w:val="center"/>
        <w:rPr>
          <w:sz w:val="28"/>
        </w:rPr>
      </w:pPr>
      <w:r w:rsidRPr="0083442F">
        <w:rPr>
          <w:sz w:val="28"/>
        </w:rPr>
        <w:lastRenderedPageBreak/>
        <w:t>Competenza 2</w:t>
      </w:r>
    </w:p>
    <w:p w14:paraId="0C191B8F" w14:textId="3C4E67E6" w:rsidR="00D56AA1" w:rsidRPr="0083442F" w:rsidRDefault="00D56AA1" w:rsidP="0083442F">
      <w:pPr>
        <w:pStyle w:val="NEROappendice-valoriBASE"/>
        <w:jc w:val="center"/>
        <w:rPr>
          <w:sz w:val="32"/>
        </w:rPr>
      </w:pPr>
      <w:r w:rsidRPr="0083442F">
        <w:rPr>
          <w:sz w:val="32"/>
        </w:rPr>
        <w:t xml:space="preserve">Riconoscere </w:t>
      </w:r>
      <w:r w:rsidR="00127C69" w:rsidRPr="0083442F">
        <w:rPr>
          <w:sz w:val="32"/>
        </w:rPr>
        <w:t xml:space="preserve">e valorizzare </w:t>
      </w:r>
      <w:r w:rsidRPr="0083442F">
        <w:rPr>
          <w:sz w:val="32"/>
        </w:rPr>
        <w:t>le differen</w:t>
      </w:r>
      <w:r w:rsidR="00127C69" w:rsidRPr="0083442F">
        <w:rPr>
          <w:sz w:val="32"/>
        </w:rPr>
        <w:t>ze degli alunni</w:t>
      </w:r>
    </w:p>
    <w:p w14:paraId="79504D5A" w14:textId="77777777" w:rsidR="00127C69" w:rsidRDefault="00127C69" w:rsidP="00D56AA1">
      <w:pPr>
        <w:pStyle w:val="M-ettoappendice-valoriBASE"/>
        <w:spacing w:before="0"/>
      </w:pPr>
    </w:p>
    <w:p w14:paraId="3A42E39D" w14:textId="77777777" w:rsidR="00D56AA1" w:rsidRDefault="00D56AA1" w:rsidP="00D56AA1">
      <w:pPr>
        <w:pStyle w:val="M-ettoappendice-valoriBASE"/>
        <w:spacing w:before="0"/>
      </w:pPr>
      <w:r>
        <w:t>Atteggiamenti/opinioni</w:t>
      </w:r>
    </w:p>
    <w:p w14:paraId="3322CD63" w14:textId="50035C8A" w:rsidR="00D56AA1" w:rsidRDefault="00127C69" w:rsidP="00D56AA1">
      <w:pPr>
        <w:pStyle w:val="ELENCONumeriBASE"/>
      </w:pPr>
      <w:r>
        <w:t xml:space="preserve">1. </w:t>
      </w:r>
      <w:r w:rsidR="00D56AA1">
        <w:t>«È normale essere diversi.»</w:t>
      </w:r>
    </w:p>
    <w:p w14:paraId="592E1027" w14:textId="2C020D73" w:rsidR="00D56AA1" w:rsidRDefault="00D56AA1" w:rsidP="00D56AA1">
      <w:pPr>
        <w:pStyle w:val="ELENCONumeriBASE"/>
      </w:pPr>
      <w:r>
        <w:t>2.</w:t>
      </w:r>
      <w:r>
        <w:tab/>
        <w:t xml:space="preserve">Le differenze degli alunni vanno </w:t>
      </w:r>
      <w:r w:rsidR="00127C69">
        <w:t xml:space="preserve">conosciute, </w:t>
      </w:r>
      <w:r>
        <w:t>rispettate, valorizzate e intese come una risorsa che migliora le opportunità di apprendimento e aggiunge valore alle scuole, alle comunità locali e alla società.</w:t>
      </w:r>
    </w:p>
    <w:p w14:paraId="572E830E" w14:textId="77777777" w:rsidR="00D56AA1" w:rsidRDefault="00D56AA1" w:rsidP="00D56AA1">
      <w:pPr>
        <w:pStyle w:val="ELENCONumeriBASE"/>
      </w:pPr>
      <w:r>
        <w:t>3.</w:t>
      </w:r>
      <w:r>
        <w:tab/>
        <w:t>Le opinioni degli alunni vanno ascoltate e prese in considerazione.</w:t>
      </w:r>
    </w:p>
    <w:p w14:paraId="2E669697" w14:textId="77777777" w:rsidR="00D56AA1" w:rsidRDefault="00D56AA1" w:rsidP="00D56AA1">
      <w:pPr>
        <w:pStyle w:val="ELENCONumeriBASE"/>
      </w:pPr>
      <w:r>
        <w:t>4.</w:t>
      </w:r>
      <w:r>
        <w:tab/>
        <w:t>L’insegnante ha un impatto fondamentale sull’autostima degli alunni e, di conseguenza, sull’espressione del loro potenziale di apprendimento.</w:t>
      </w:r>
    </w:p>
    <w:p w14:paraId="30ABE4EA" w14:textId="77777777" w:rsidR="00D56AA1" w:rsidRDefault="00D56AA1" w:rsidP="00D56AA1">
      <w:pPr>
        <w:pStyle w:val="ELENCONumeriBASE"/>
        <w:rPr>
          <w:spacing w:val="-2"/>
        </w:rPr>
      </w:pPr>
      <w:r>
        <w:rPr>
          <w:spacing w:val="-2"/>
        </w:rPr>
        <w:t>5.</w:t>
      </w:r>
      <w:r>
        <w:rPr>
          <w:spacing w:val="-2"/>
        </w:rPr>
        <w:tab/>
        <w:t xml:space="preserve">La classificazione e la categorizzazione </w:t>
      </w:r>
      <w:r>
        <w:rPr>
          <w:rFonts w:ascii="AGaramondPro-Italic" w:hAnsi="AGaramondPro-Italic" w:cs="AGaramondPro-Italic"/>
          <w:i/>
          <w:iCs/>
          <w:spacing w:val="-2"/>
        </w:rPr>
        <w:t xml:space="preserve">(labeling) </w:t>
      </w:r>
      <w:r>
        <w:rPr>
          <w:spacing w:val="-2"/>
        </w:rPr>
        <w:t>degli alunni possono avere un impatto negativo sulle opportunità di apprendimento e di socialità.</w:t>
      </w:r>
    </w:p>
    <w:p w14:paraId="4D79B87A" w14:textId="77777777" w:rsidR="00D56AA1" w:rsidRDefault="00D56AA1" w:rsidP="00D56AA1">
      <w:pPr>
        <w:pStyle w:val="M-ettoappendice-valoriBASE"/>
      </w:pPr>
      <w:r>
        <w:t>Conoscenze</w:t>
      </w:r>
    </w:p>
    <w:p w14:paraId="0FD7718D" w14:textId="719602BF" w:rsidR="00D56AA1" w:rsidRPr="00B154C7" w:rsidRDefault="00D56AA1" w:rsidP="00B154C7">
      <w:pPr>
        <w:pStyle w:val="ELENCONumeriBASE"/>
        <w:rPr>
          <w:spacing w:val="-4"/>
        </w:rPr>
      </w:pPr>
      <w:r>
        <w:rPr>
          <w:spacing w:val="-4"/>
        </w:rPr>
        <w:t>1.</w:t>
      </w:r>
      <w:r>
        <w:rPr>
          <w:spacing w:val="-4"/>
        </w:rPr>
        <w:tab/>
        <w:t>Le varie differenze possibili degli alunni (differenti funzionamenti e bisogni di apprendimento e socialità, cultura, lingua, contesto socioeconomico, ecc.).</w:t>
      </w:r>
    </w:p>
    <w:p w14:paraId="572BDC9A" w14:textId="5AC2DB06" w:rsidR="00D56AA1" w:rsidRDefault="00D56AA1" w:rsidP="00D56AA1">
      <w:pPr>
        <w:pStyle w:val="ELENCONumeriBASE"/>
      </w:pPr>
      <w:r>
        <w:t>2.</w:t>
      </w:r>
      <w:r>
        <w:tab/>
        <w:t>I cambiament</w:t>
      </w:r>
      <w:r w:rsidR="00B154C7">
        <w:t>i continui a livello di società e di scuola,</w:t>
      </w:r>
      <w:r>
        <w:t xml:space="preserve"> il dinamismo continuo </w:t>
      </w:r>
      <w:r w:rsidR="00B154C7">
        <w:t xml:space="preserve">e l` intersezionalità </w:t>
      </w:r>
      <w:r>
        <w:t>delle differenze.</w:t>
      </w:r>
    </w:p>
    <w:p w14:paraId="48BAEA7E" w14:textId="77777777" w:rsidR="00D56AA1" w:rsidRDefault="00D56AA1" w:rsidP="00D56AA1">
      <w:pPr>
        <w:pStyle w:val="ELENCONumeriBASE"/>
      </w:pPr>
      <w:r>
        <w:t>3.</w:t>
      </w:r>
      <w:r>
        <w:tab/>
        <w:t>Il ruolo della scuola come comunità di apprendimento e di socialità rispetto all’autostima e alle potenzialità di apprendimento degli alunni.</w:t>
      </w:r>
    </w:p>
    <w:p w14:paraId="45C2C8DA" w14:textId="2DC79334" w:rsidR="00D56AA1" w:rsidRDefault="00D56AA1" w:rsidP="00D56AA1">
      <w:pPr>
        <w:pStyle w:val="ELENCONumeriBASE"/>
      </w:pPr>
      <w:r>
        <w:t>4</w:t>
      </w:r>
      <w:r w:rsidR="00127C69">
        <w:t>.</w:t>
      </w:r>
      <w:r w:rsidR="00127C69">
        <w:tab/>
        <w:t>Le differenti modalità</w:t>
      </w:r>
      <w:r>
        <w:t xml:space="preserve"> di apprendimento e come queste differenze possano essere usate come supporto al proprio e altrui apprendimento.</w:t>
      </w:r>
    </w:p>
    <w:p w14:paraId="5CA02E4F" w14:textId="322A603A" w:rsidR="00D56AA1" w:rsidRDefault="00D56AA1" w:rsidP="00D56AA1">
      <w:pPr>
        <w:pStyle w:val="ELENCONumeriBASE"/>
      </w:pPr>
    </w:p>
    <w:p w14:paraId="081D61BF" w14:textId="77777777" w:rsidR="00D56AA1" w:rsidRDefault="00D56AA1" w:rsidP="00D56AA1">
      <w:pPr>
        <w:pStyle w:val="M-ettoappendice-valoriBASE"/>
      </w:pPr>
      <w:r>
        <w:t>Abilità</w:t>
      </w:r>
    </w:p>
    <w:p w14:paraId="6A3B9614" w14:textId="7C61AE2F" w:rsidR="00D56AA1" w:rsidRDefault="00D56AA1" w:rsidP="00D56AA1">
      <w:pPr>
        <w:pStyle w:val="ELENCONumeriBASE"/>
      </w:pPr>
    </w:p>
    <w:p w14:paraId="0AF9783A" w14:textId="036B3DE1" w:rsidR="00D56AA1" w:rsidRDefault="00B154C7" w:rsidP="00D56AA1">
      <w:pPr>
        <w:pStyle w:val="ELENCONumeriBASE"/>
      </w:pPr>
      <w:r>
        <w:t>1</w:t>
      </w:r>
      <w:r w:rsidR="00D56AA1">
        <w:t>.</w:t>
      </w:r>
      <w:r w:rsidR="00D56AA1">
        <w:tab/>
        <w:t>Individuare le modalità più opportune per rispondere alle differenze in tutte le situazioni.</w:t>
      </w:r>
    </w:p>
    <w:p w14:paraId="1F85FF52" w14:textId="61AAD751" w:rsidR="00D56AA1" w:rsidRDefault="00B154C7" w:rsidP="00D56AA1">
      <w:pPr>
        <w:pStyle w:val="ELENCONumeriBASE"/>
      </w:pPr>
      <w:r>
        <w:t>2</w:t>
      </w:r>
      <w:r w:rsidR="00D56AA1">
        <w:t>.</w:t>
      </w:r>
      <w:r w:rsidR="00D56AA1">
        <w:tab/>
        <w:t>Considerare le differenze nell’articolar</w:t>
      </w:r>
      <w:r>
        <w:t>e un curricolo “universale”</w:t>
      </w:r>
      <w:r w:rsidR="00D56AA1">
        <w:t>.</w:t>
      </w:r>
    </w:p>
    <w:p w14:paraId="72A0B3BE" w14:textId="3B30116E" w:rsidR="00D56AA1" w:rsidRDefault="00B154C7" w:rsidP="00D56AA1">
      <w:pPr>
        <w:pStyle w:val="ELENCONumeriBASE"/>
      </w:pPr>
      <w:r>
        <w:t>3</w:t>
      </w:r>
      <w:r w:rsidR="00D56AA1">
        <w:t>.</w:t>
      </w:r>
      <w:r w:rsidR="00D56AA1">
        <w:tab/>
        <w:t>Usare le differenze negli stili di apprendimento come risorsa didattica.</w:t>
      </w:r>
    </w:p>
    <w:p w14:paraId="1A1C80C1" w14:textId="719E5310" w:rsidR="00D56AA1" w:rsidRDefault="00B154C7" w:rsidP="00D56AA1">
      <w:pPr>
        <w:pStyle w:val="ELENCONumeriBASE"/>
      </w:pPr>
      <w:r>
        <w:t>4</w:t>
      </w:r>
      <w:r w:rsidR="00D56AA1">
        <w:t>.</w:t>
      </w:r>
      <w:r w:rsidR="00D56AA1">
        <w:tab/>
        <w:t>Contribuire alla costruzione di scuole come comunità di apprendimento che rispettano, inco</w:t>
      </w:r>
      <w:r w:rsidR="00127C69">
        <w:t>raggiano e celebrano le differenze</w:t>
      </w:r>
      <w:r w:rsidR="00D56AA1">
        <w:t xml:space="preserve"> di tutti gli alunni.</w:t>
      </w:r>
    </w:p>
    <w:p w14:paraId="3218B164" w14:textId="14F510AA" w:rsidR="00D56AA1" w:rsidRDefault="00D56AA1" w:rsidP="00B154C7">
      <w:pPr>
        <w:pStyle w:val="ELENCONumeriBASE"/>
      </w:pPr>
      <w:r>
        <w:tab/>
      </w:r>
    </w:p>
    <w:p w14:paraId="785A11EE" w14:textId="77777777" w:rsidR="00D56AA1" w:rsidRDefault="00D56AA1" w:rsidP="00D56AA1">
      <w:pPr>
        <w:pStyle w:val="TESTOBASE"/>
      </w:pPr>
    </w:p>
    <w:p w14:paraId="730A0BE4" w14:textId="77777777" w:rsidR="0083442F" w:rsidRPr="0083442F" w:rsidRDefault="00B154C7" w:rsidP="0083442F">
      <w:pPr>
        <w:pStyle w:val="NEROappendice-valoriBASE"/>
        <w:jc w:val="center"/>
        <w:rPr>
          <w:sz w:val="30"/>
        </w:rPr>
      </w:pPr>
      <w:r w:rsidRPr="0083442F">
        <w:rPr>
          <w:sz w:val="30"/>
        </w:rPr>
        <w:t>Competenza 3</w:t>
      </w:r>
    </w:p>
    <w:p w14:paraId="40FBFB55" w14:textId="6EBF3933" w:rsidR="00D56AA1" w:rsidRPr="0083442F" w:rsidRDefault="00EB7363" w:rsidP="0083442F">
      <w:pPr>
        <w:pStyle w:val="NEROappendice-valoriBASE"/>
        <w:jc w:val="center"/>
        <w:rPr>
          <w:sz w:val="30"/>
        </w:rPr>
      </w:pPr>
      <w:r w:rsidRPr="0083442F">
        <w:rPr>
          <w:sz w:val="30"/>
        </w:rPr>
        <w:t>Favorire</w:t>
      </w:r>
      <w:r w:rsidR="00D56AA1" w:rsidRPr="0083442F">
        <w:rPr>
          <w:sz w:val="30"/>
        </w:rPr>
        <w:t xml:space="preserve"> l’apprendimento cognitivo, sociale ed emotivo di tutti gli alunni</w:t>
      </w:r>
    </w:p>
    <w:p w14:paraId="5ACEB052" w14:textId="77777777" w:rsidR="00127C69" w:rsidRPr="00127C69" w:rsidRDefault="00127C69" w:rsidP="00D56AA1">
      <w:pPr>
        <w:pStyle w:val="NEROappendice-valoriBASE"/>
        <w:rPr>
          <w:sz w:val="26"/>
        </w:rPr>
      </w:pPr>
    </w:p>
    <w:p w14:paraId="1DE5C3EC" w14:textId="77777777" w:rsidR="00D56AA1" w:rsidRDefault="00D56AA1" w:rsidP="00D56AA1">
      <w:pPr>
        <w:pStyle w:val="M-ettoappendice-valoriBASE"/>
        <w:spacing w:before="0"/>
      </w:pPr>
      <w:r>
        <w:t>Atteggiamenti/opinioni</w:t>
      </w:r>
    </w:p>
    <w:p w14:paraId="37E3B4F8" w14:textId="0DF9FBFA" w:rsidR="00D56AA1" w:rsidRPr="00B154C7" w:rsidRDefault="00D56AA1" w:rsidP="00B154C7">
      <w:pPr>
        <w:pStyle w:val="ELENCONumeriBASE"/>
      </w:pPr>
      <w:r>
        <w:t>1.</w:t>
      </w:r>
      <w:r>
        <w:tab/>
        <w:t>L’apprendimento è principalmente un’attività sociale.</w:t>
      </w:r>
    </w:p>
    <w:p w14:paraId="35A25354" w14:textId="77777777" w:rsidR="00D56AA1" w:rsidRDefault="00D56AA1" w:rsidP="00D56AA1">
      <w:pPr>
        <w:pStyle w:val="ELENCONumeriBASE"/>
      </w:pPr>
      <w:r>
        <w:t>2.</w:t>
      </w:r>
      <w:r>
        <w:tab/>
        <w:t>L’apprendimento cognitivo, pratico, sociale ed emozionale sono di pari importanza per tutti gli alunni.</w:t>
      </w:r>
    </w:p>
    <w:p w14:paraId="2F639110" w14:textId="77777777" w:rsidR="00D56AA1" w:rsidRDefault="00D56AA1" w:rsidP="00D56AA1">
      <w:pPr>
        <w:pStyle w:val="ELENCONumeriBASE"/>
      </w:pPr>
      <w:r>
        <w:t>3.</w:t>
      </w:r>
      <w:r>
        <w:tab/>
        <w:t>Le aspettative degli insegnanti sono un fattore determinante del successo dell’alunno ed è quindi fondamentale avere alte aspettative sui risultati di tutti gli studenti.</w:t>
      </w:r>
    </w:p>
    <w:p w14:paraId="19C0DA99" w14:textId="21D28706" w:rsidR="00D56AA1" w:rsidRDefault="00D56AA1" w:rsidP="00D56AA1">
      <w:pPr>
        <w:pStyle w:val="ELENCONumeriBASE"/>
      </w:pPr>
      <w:r>
        <w:t>4.</w:t>
      </w:r>
      <w:r>
        <w:tab/>
        <w:t xml:space="preserve">Gli alunni dovrebbero diventare responsabili attivi </w:t>
      </w:r>
      <w:r w:rsidR="00127C69">
        <w:t xml:space="preserve">e consapevoli </w:t>
      </w:r>
      <w:r>
        <w:t>delle decisioni che riguardano il loro apprendimento e dei processi di valutazione in cui sono coinvolti.</w:t>
      </w:r>
    </w:p>
    <w:p w14:paraId="168ED383" w14:textId="77777777" w:rsidR="00D56AA1" w:rsidRDefault="00D56AA1" w:rsidP="00D56AA1">
      <w:pPr>
        <w:pStyle w:val="ELENCONumeriBASE"/>
      </w:pPr>
      <w:r>
        <w:t>5.</w:t>
      </w:r>
      <w:r>
        <w:tab/>
        <w:t>I genitori e le famiglie sono una risorsa fondamentale per l’apprendimento di ogni alunno.</w:t>
      </w:r>
    </w:p>
    <w:p w14:paraId="2A364CE3" w14:textId="77777777" w:rsidR="0083442F" w:rsidRDefault="00D56AA1" w:rsidP="0083442F">
      <w:pPr>
        <w:pStyle w:val="ELENCONumeriBASE"/>
      </w:pPr>
      <w:r>
        <w:t>6.</w:t>
      </w:r>
      <w:r>
        <w:tab/>
        <w:t>È essenziale sviluppare l’autonomia e l’autodete</w:t>
      </w:r>
      <w:r w:rsidR="00127C69">
        <w:t>rminazione in tutti gli alunni</w:t>
      </w:r>
      <w:r>
        <w:t>.</w:t>
      </w:r>
    </w:p>
    <w:p w14:paraId="56A1D1FE" w14:textId="0030658E" w:rsidR="00D56AA1" w:rsidRDefault="00D56AA1" w:rsidP="0083442F">
      <w:pPr>
        <w:pStyle w:val="ELENCONumeriBASE"/>
      </w:pPr>
      <w:r>
        <w:t>7.</w:t>
      </w:r>
      <w:r>
        <w:tab/>
        <w:t>La capacità di apprendimento e la potenzialità di ogni alunno vanno scoperte e stimolate.</w:t>
      </w:r>
    </w:p>
    <w:p w14:paraId="1901F41D" w14:textId="77777777" w:rsidR="00D56AA1" w:rsidRDefault="00D56AA1" w:rsidP="00D56AA1">
      <w:pPr>
        <w:pStyle w:val="M-ettoappendice-valoriBASE"/>
      </w:pPr>
      <w:r>
        <w:lastRenderedPageBreak/>
        <w:t>Conoscenze</w:t>
      </w:r>
    </w:p>
    <w:p w14:paraId="7AFEC18A" w14:textId="77777777" w:rsidR="00D56AA1" w:rsidRDefault="00D56AA1" w:rsidP="00D56AA1">
      <w:pPr>
        <w:pStyle w:val="ELENCONumeriBASE"/>
      </w:pPr>
      <w:r>
        <w:t>1.</w:t>
      </w:r>
      <w:r>
        <w:tab/>
        <w:t>Strategie per favorire la collaborazione con i genitori e le famiglie.</w:t>
      </w:r>
    </w:p>
    <w:p w14:paraId="1A53D681" w14:textId="0F181973" w:rsidR="00D56AA1" w:rsidRDefault="00D56AA1" w:rsidP="00D56AA1">
      <w:pPr>
        <w:pStyle w:val="ELENCONumeriBASE"/>
      </w:pPr>
      <w:r>
        <w:t>2.</w:t>
      </w:r>
      <w:r>
        <w:tab/>
        <w:t xml:space="preserve">I modelli e i percorsi tipici e atipici dello sviluppo infantile e, in particolare, delle abilità </w:t>
      </w:r>
      <w:r w:rsidR="00823E59">
        <w:t xml:space="preserve">cognitive, </w:t>
      </w:r>
      <w:r>
        <w:t>sociali e comunicative.</w:t>
      </w:r>
    </w:p>
    <w:p w14:paraId="1D58C0A6" w14:textId="2D7E341F" w:rsidR="00D56AA1" w:rsidRDefault="00B154C7" w:rsidP="00D56AA1">
      <w:pPr>
        <w:pStyle w:val="ELENCONumeriBASE"/>
      </w:pPr>
      <w:r>
        <w:t>3.</w:t>
      </w:r>
      <w:r>
        <w:tab/>
        <w:t>Le diverse modalità d</w:t>
      </w:r>
      <w:r w:rsidR="00D56AA1">
        <w:t>i apprendimento degli alunni.</w:t>
      </w:r>
    </w:p>
    <w:p w14:paraId="52EA7D18" w14:textId="06A2FF85" w:rsidR="00823E59" w:rsidRDefault="00823E59" w:rsidP="00D56AA1">
      <w:pPr>
        <w:pStyle w:val="ELENCONumeriBASE"/>
      </w:pPr>
      <w:r>
        <w:t>4. Le diverse strategie didattiche con il loro impatto basato sull`evidenza della ricerca</w:t>
      </w:r>
    </w:p>
    <w:p w14:paraId="70E3531A" w14:textId="2A95065A" w:rsidR="00D56AA1" w:rsidRDefault="00D56AA1" w:rsidP="00D56AA1">
      <w:pPr>
        <w:pStyle w:val="ELENCONumeriBASE"/>
        <w:rPr>
          <w:rFonts w:ascii="AGaramondPro-Italic" w:hAnsi="AGaramondPro-Italic" w:cs="AGaramondPro-Italic"/>
          <w:i/>
          <w:iCs/>
          <w:spacing w:val="3"/>
        </w:rPr>
      </w:pPr>
      <w:r>
        <w:rPr>
          <w:spacing w:val="3"/>
        </w:rPr>
        <w:tab/>
      </w:r>
    </w:p>
    <w:p w14:paraId="5BF8127E" w14:textId="77777777" w:rsidR="00D56AA1" w:rsidRDefault="00D56AA1" w:rsidP="00D56AA1">
      <w:pPr>
        <w:pStyle w:val="M-ettoappendice-valoriBASE"/>
      </w:pPr>
      <w:r>
        <w:t>Abilità</w:t>
      </w:r>
    </w:p>
    <w:p w14:paraId="6CA700A2" w14:textId="77777777" w:rsidR="00823E59" w:rsidRDefault="00823E59" w:rsidP="00823E59">
      <w:pPr>
        <w:pStyle w:val="ELENCONumeriBASE"/>
      </w:pPr>
      <w:r>
        <w:t>1. Valutare la situazione globale del singolo alunno e scegliere le strategie personalizzate più adatte</w:t>
      </w:r>
    </w:p>
    <w:p w14:paraId="1040048D" w14:textId="5DD02DA7" w:rsidR="00D56AA1" w:rsidRPr="00823E59" w:rsidRDefault="00D56AA1" w:rsidP="00823E59">
      <w:pPr>
        <w:pStyle w:val="ELENCONumeriBASE"/>
      </w:pPr>
      <w:r>
        <w:t>2.</w:t>
      </w:r>
      <w:r>
        <w:tab/>
        <w:t>Sostenere lo sviluppo delle capacità e delle opportunità comunicative degli alunni.</w:t>
      </w:r>
    </w:p>
    <w:p w14:paraId="02FB5B49" w14:textId="2492C793" w:rsidR="00D56AA1" w:rsidRDefault="00D56AA1" w:rsidP="00D56AA1">
      <w:pPr>
        <w:pStyle w:val="ELENCONumeriBASE"/>
      </w:pPr>
      <w:r>
        <w:t>3.</w:t>
      </w:r>
      <w:r>
        <w:tab/>
        <w:t>Valutare e sviluppare negli alunni la capacità</w:t>
      </w:r>
      <w:r w:rsidR="00127C69">
        <w:t xml:space="preserve"> metacognitiva</w:t>
      </w:r>
      <w:r>
        <w:t xml:space="preserve"> di «imparare a imparare».</w:t>
      </w:r>
    </w:p>
    <w:p w14:paraId="7FE9AC9F" w14:textId="77777777" w:rsidR="00D56AA1" w:rsidRDefault="00D56AA1" w:rsidP="00D56AA1">
      <w:pPr>
        <w:pStyle w:val="ELENCONumeriBASE"/>
      </w:pPr>
      <w:r>
        <w:t>4.</w:t>
      </w:r>
      <w:r>
        <w:tab/>
        <w:t>Favorire lo sviluppo di indipendenza e autonomia.</w:t>
      </w:r>
    </w:p>
    <w:p w14:paraId="42905D4E" w14:textId="77777777" w:rsidR="00D56AA1" w:rsidRDefault="00D56AA1" w:rsidP="00D56AA1">
      <w:pPr>
        <w:pStyle w:val="ELENCONumeriBASE"/>
      </w:pPr>
      <w:r>
        <w:t>5.</w:t>
      </w:r>
      <w:r>
        <w:tab/>
        <w:t>Favorire l’uso sistematico di approcci cooperativi di apprendimento.</w:t>
      </w:r>
    </w:p>
    <w:p w14:paraId="37584863" w14:textId="1B70CE30" w:rsidR="00D56AA1" w:rsidRDefault="00D56AA1" w:rsidP="00D56AA1">
      <w:pPr>
        <w:pStyle w:val="ELENCONumeriBASE"/>
      </w:pPr>
      <w:r>
        <w:t>6.</w:t>
      </w:r>
      <w:r>
        <w:tab/>
        <w:t>Adottare approcci positivi negli interventi sui comportamenti</w:t>
      </w:r>
      <w:r w:rsidR="00823E59">
        <w:t xml:space="preserve"> problematici</w:t>
      </w:r>
      <w:r>
        <w:t>, in modo da sviluppare abilità sociali e comunicative.</w:t>
      </w:r>
    </w:p>
    <w:p w14:paraId="678D83F3" w14:textId="77777777" w:rsidR="00D56AA1" w:rsidRDefault="00D56AA1" w:rsidP="00D56AA1">
      <w:pPr>
        <w:pStyle w:val="ELENCONumeriBASE"/>
      </w:pPr>
      <w:r>
        <w:t>7.</w:t>
      </w:r>
      <w:r>
        <w:tab/>
        <w:t>Realizzare situazioni di apprendimento in cui gli alunni possano assumersi dei rischi e anche fallire in un ambiente sicuro.</w:t>
      </w:r>
    </w:p>
    <w:p w14:paraId="3B0BE648" w14:textId="77777777" w:rsidR="00D56AA1" w:rsidRDefault="00D56AA1" w:rsidP="00D56AA1">
      <w:pPr>
        <w:pStyle w:val="ELENCONumeriBASE"/>
      </w:pPr>
      <w:r>
        <w:t>8.</w:t>
      </w:r>
      <w:r>
        <w:tab/>
        <w:t>Utilizzare approcci di valutazione che tengano conto degli aspetti sociali ed emotivi, oltre che cognitivi.</w:t>
      </w:r>
    </w:p>
    <w:p w14:paraId="464F307A" w14:textId="77777777" w:rsidR="00127C69" w:rsidRDefault="00127C69" w:rsidP="00D56AA1">
      <w:pPr>
        <w:pStyle w:val="ELENCONumeriBASE"/>
      </w:pPr>
    </w:p>
    <w:p w14:paraId="6703875E" w14:textId="77777777" w:rsidR="00127C69" w:rsidRDefault="00127C69" w:rsidP="00D56AA1">
      <w:pPr>
        <w:pStyle w:val="ELENCONumeriBASE"/>
      </w:pPr>
    </w:p>
    <w:p w14:paraId="3A319668" w14:textId="77777777" w:rsidR="0083442F" w:rsidRPr="0083442F" w:rsidRDefault="00823E59" w:rsidP="0083442F">
      <w:pPr>
        <w:pStyle w:val="NEROappendice-valoriBASE"/>
        <w:jc w:val="center"/>
        <w:rPr>
          <w:sz w:val="30"/>
        </w:rPr>
      </w:pPr>
      <w:r w:rsidRPr="0083442F">
        <w:rPr>
          <w:sz w:val="30"/>
        </w:rPr>
        <w:t>Competenza 4</w:t>
      </w:r>
    </w:p>
    <w:p w14:paraId="713B7D23" w14:textId="123C9603" w:rsidR="0083442F" w:rsidRPr="0083442F" w:rsidRDefault="00D56AA1" w:rsidP="0083442F">
      <w:pPr>
        <w:pStyle w:val="NEROappendice-valoriBASE"/>
        <w:jc w:val="center"/>
        <w:rPr>
          <w:sz w:val="34"/>
        </w:rPr>
      </w:pPr>
      <w:r w:rsidRPr="0083442F">
        <w:rPr>
          <w:sz w:val="34"/>
        </w:rPr>
        <w:t>Usare approcci didattici efficaci in classi eterogenee</w:t>
      </w:r>
    </w:p>
    <w:p w14:paraId="0D6D1331" w14:textId="77777777" w:rsidR="00127C69" w:rsidRPr="00127C69" w:rsidRDefault="00127C69" w:rsidP="0083442F">
      <w:pPr>
        <w:pStyle w:val="NEROappendice-valoriBASE"/>
        <w:jc w:val="center"/>
        <w:rPr>
          <w:sz w:val="28"/>
        </w:rPr>
      </w:pPr>
    </w:p>
    <w:p w14:paraId="33465F23" w14:textId="77777777" w:rsidR="00D56AA1" w:rsidRDefault="00D56AA1" w:rsidP="00D56AA1">
      <w:pPr>
        <w:pStyle w:val="M-ettoappendice-valoriBASE"/>
        <w:spacing w:before="0"/>
      </w:pPr>
      <w:r>
        <w:t>Atteggiamenti/opinioni</w:t>
      </w:r>
    </w:p>
    <w:p w14:paraId="2DBCA166" w14:textId="77777777" w:rsidR="00D56AA1" w:rsidRDefault="00D56AA1" w:rsidP="00D56AA1">
      <w:pPr>
        <w:pStyle w:val="ELENCONumeriBASE"/>
      </w:pPr>
      <w:r>
        <w:t>1.</w:t>
      </w:r>
      <w:r>
        <w:tab/>
        <w:t>Gli insegnanti efficaci insegnano a tutti gli alunni, qualunque sia la loro situazione di funzionamento.</w:t>
      </w:r>
    </w:p>
    <w:p w14:paraId="38889E2C" w14:textId="77777777" w:rsidR="00D56AA1" w:rsidRDefault="00D56AA1" w:rsidP="00D56AA1">
      <w:pPr>
        <w:pStyle w:val="ELENCONumeriBASE"/>
      </w:pPr>
      <w:r>
        <w:t>2.</w:t>
      </w:r>
      <w:r>
        <w:tab/>
        <w:t>Gli insegnanti si assumono la responsabilità di facilitare l’apprendimento di tutti gli alunni.</w:t>
      </w:r>
    </w:p>
    <w:p w14:paraId="6C28C8D6" w14:textId="77777777" w:rsidR="00D56AA1" w:rsidRDefault="00D56AA1" w:rsidP="00D56AA1">
      <w:pPr>
        <w:pStyle w:val="ELENCONumeriBASE"/>
      </w:pPr>
      <w:r>
        <w:t>3.</w:t>
      </w:r>
      <w:r>
        <w:tab/>
        <w:t>Le abilità degli studenti non sono un tratto statico e immodificabile, tutti hanno la capacità di apprendere e migliorare.</w:t>
      </w:r>
    </w:p>
    <w:p w14:paraId="73ADA530" w14:textId="77777777" w:rsidR="00D56AA1" w:rsidRDefault="00D56AA1" w:rsidP="00D56AA1">
      <w:pPr>
        <w:pStyle w:val="ELENCONumeriBASE"/>
      </w:pPr>
      <w:r>
        <w:t>4.</w:t>
      </w:r>
      <w:r>
        <w:tab/>
        <w:t>L’apprendimento è un processo continuo e l’obiettivo fondamentale per gli alunni è «imparare a imparare», non solo conoscere i vari contenuti degli insegnamenti.</w:t>
      </w:r>
    </w:p>
    <w:p w14:paraId="67A70E8F" w14:textId="3134367F" w:rsidR="00D56AA1" w:rsidRDefault="00D56AA1" w:rsidP="00D56AA1">
      <w:pPr>
        <w:pStyle w:val="ELENCONumeriBASE"/>
      </w:pPr>
      <w:r>
        <w:t>5.</w:t>
      </w:r>
      <w:r>
        <w:tab/>
        <w:t>I processi di apprendimento sono essenzialmente gli st</w:t>
      </w:r>
      <w:r w:rsidR="00823E59">
        <w:t>essi in tutti gli alunni, salvo in quelle situazioni dove il funzionamento dell`alunno richiede approcci speciali.</w:t>
      </w:r>
    </w:p>
    <w:p w14:paraId="3749D8D0" w14:textId="2457E18D" w:rsidR="00D56AA1" w:rsidRPr="00823E59" w:rsidRDefault="00D56AA1" w:rsidP="00823E59">
      <w:pPr>
        <w:pStyle w:val="ELENCONumeriBASE"/>
        <w:rPr>
          <w:rFonts w:ascii="AGaramondPro-Italic" w:hAnsi="AGaramondPro-Italic" w:cs="AGaramondPro-Italic"/>
          <w:i/>
          <w:iCs/>
          <w:spacing w:val="2"/>
        </w:rPr>
      </w:pPr>
      <w:r>
        <w:t>6.</w:t>
      </w:r>
      <w:r>
        <w:tab/>
        <w:t>In generale, le difficoltà di apprendimento richiedono risposte basate su adattamenti del curricolo e delle strategie di insegnamento.</w:t>
      </w:r>
    </w:p>
    <w:p w14:paraId="270F7C5B" w14:textId="77777777" w:rsidR="00D56AA1" w:rsidRDefault="00D56AA1" w:rsidP="00D56AA1">
      <w:pPr>
        <w:pStyle w:val="M-ettoappendice-valoriBASE"/>
      </w:pPr>
      <w:r>
        <w:t>Conoscenze</w:t>
      </w:r>
    </w:p>
    <w:p w14:paraId="7B924346" w14:textId="7522F83F" w:rsidR="00D56AA1" w:rsidRDefault="00325BF8" w:rsidP="00D56AA1">
      <w:pPr>
        <w:pStyle w:val="ELENCONumeriBASE"/>
      </w:pPr>
      <w:r>
        <w:t>1</w:t>
      </w:r>
      <w:r w:rsidR="00D56AA1">
        <w:t>.</w:t>
      </w:r>
      <w:r w:rsidR="00D56AA1">
        <w:tab/>
        <w:t>Approcci positivi di gestione della classe e di intervento autoregolativo dei comportamenti.</w:t>
      </w:r>
    </w:p>
    <w:p w14:paraId="352BC3C6" w14:textId="144B79FE" w:rsidR="00D56AA1" w:rsidRDefault="00325BF8" w:rsidP="00D56AA1">
      <w:pPr>
        <w:pStyle w:val="ELENCONumeriBASE"/>
      </w:pPr>
      <w:r>
        <w:t>2</w:t>
      </w:r>
      <w:r w:rsidR="00D56AA1">
        <w:t>.</w:t>
      </w:r>
      <w:r w:rsidR="00D56AA1">
        <w:tab/>
        <w:t>Gestione dell’ambiente fisico e sociale della classe per migliorare l’apprendimento.</w:t>
      </w:r>
    </w:p>
    <w:p w14:paraId="6B0259C5" w14:textId="72D8DE4B" w:rsidR="00D56AA1" w:rsidRDefault="00325BF8" w:rsidP="00D56AA1">
      <w:pPr>
        <w:pStyle w:val="ELENCONumeriBASE"/>
      </w:pPr>
      <w:r>
        <w:t>3</w:t>
      </w:r>
      <w:r w:rsidR="00D56AA1">
        <w:t>.</w:t>
      </w:r>
      <w:r w:rsidR="00D56AA1">
        <w:tab/>
        <w:t>Identificazione e rimozione delle diverse barriere all’apprendimento.</w:t>
      </w:r>
    </w:p>
    <w:p w14:paraId="543AC869" w14:textId="725DD02E" w:rsidR="00D56AA1" w:rsidRDefault="00325BF8" w:rsidP="00D56AA1">
      <w:pPr>
        <w:pStyle w:val="ELENCONumeriBASE"/>
      </w:pPr>
      <w:r>
        <w:t>4</w:t>
      </w:r>
      <w:r w:rsidR="00D56AA1">
        <w:t>.</w:t>
      </w:r>
      <w:r w:rsidR="00D56AA1">
        <w:tab/>
        <w:t>Sviluppo delle competenze di base con una varietà di approcci didattici e modalità di valutazione.</w:t>
      </w:r>
    </w:p>
    <w:p w14:paraId="6E274912" w14:textId="20E7C473" w:rsidR="00D56AA1" w:rsidRDefault="00325BF8" w:rsidP="00D56AA1">
      <w:pPr>
        <w:pStyle w:val="ELENCONumeriBASE"/>
      </w:pPr>
      <w:r>
        <w:t>5</w:t>
      </w:r>
      <w:r w:rsidR="00D56AA1">
        <w:t>.</w:t>
      </w:r>
      <w:r w:rsidR="00D56AA1">
        <w:tab/>
        <w:t>Uso dei metodi di valutazione formativa centrati sull’identificazione dei punti di forza di un alunno.</w:t>
      </w:r>
    </w:p>
    <w:p w14:paraId="742B2B13" w14:textId="77025D19" w:rsidR="00D56AA1" w:rsidRDefault="00325BF8" w:rsidP="00D56AA1">
      <w:pPr>
        <w:pStyle w:val="ELENCONumeriBASE"/>
      </w:pPr>
      <w:r>
        <w:t>6</w:t>
      </w:r>
      <w:r w:rsidR="00D56AA1">
        <w:t>.</w:t>
      </w:r>
      <w:r w:rsidR="00D56AA1">
        <w:tab/>
        <w:t>Differenziazione dei contenuti del curricolo, dei processi di apprendimento e dei materiali didattici per rispondere al</w:t>
      </w:r>
      <w:r>
        <w:t>le varie diversità degli alunni (Universal Design for Learning)</w:t>
      </w:r>
    </w:p>
    <w:p w14:paraId="37207BB4" w14:textId="49E2BEAC" w:rsidR="00D56AA1" w:rsidRDefault="00325BF8" w:rsidP="00D56AA1">
      <w:pPr>
        <w:pStyle w:val="ELENCONumeriBASE"/>
      </w:pPr>
      <w:r>
        <w:t>7</w:t>
      </w:r>
      <w:r w:rsidR="00D56AA1">
        <w:t>.</w:t>
      </w:r>
      <w:r w:rsidR="00D56AA1">
        <w:tab/>
        <w:t>Adozione di metodi personalizzati di apprendimento per aiutare gli alunni ad essere autonomi nel loro percorso.</w:t>
      </w:r>
    </w:p>
    <w:p w14:paraId="74366F58" w14:textId="5E261BB8" w:rsidR="00D56AA1" w:rsidRDefault="00325BF8" w:rsidP="00D56AA1">
      <w:pPr>
        <w:pStyle w:val="ELENCONumeriBASE"/>
      </w:pPr>
      <w:r>
        <w:t>8</w:t>
      </w:r>
      <w:r w:rsidR="00D56AA1">
        <w:t>.</w:t>
      </w:r>
      <w:r w:rsidR="00D56AA1">
        <w:tab/>
        <w:t>Definizione, applicazione e revisione dei Piani Educativi Individualizzati e dei Piani Didattici Personalizzati.</w:t>
      </w:r>
    </w:p>
    <w:p w14:paraId="675A83B2" w14:textId="77777777" w:rsidR="00D56AA1" w:rsidRDefault="00D56AA1" w:rsidP="00D56AA1">
      <w:pPr>
        <w:pStyle w:val="M-ettoappendice-valoriBASE"/>
      </w:pPr>
      <w:r>
        <w:lastRenderedPageBreak/>
        <w:t>Abilità</w:t>
      </w:r>
    </w:p>
    <w:p w14:paraId="0C83AB66" w14:textId="0C09D875" w:rsidR="00D56AA1" w:rsidRPr="00325BF8" w:rsidRDefault="00D56AA1" w:rsidP="00325BF8">
      <w:pPr>
        <w:pStyle w:val="ELENCONumeriBASE"/>
        <w:ind w:left="340" w:hanging="340"/>
      </w:pPr>
      <w:r>
        <w:rPr>
          <w:rFonts w:ascii="Calibri" w:eastAsia="Calibri" w:hAnsi="Calibri" w:cs="Calibri"/>
        </w:rPr>
        <w:t> </w:t>
      </w:r>
      <w:r>
        <w:t>1.</w:t>
      </w:r>
      <w:r>
        <w:tab/>
        <w:t>Usare la propria leadership in classe per realizzare approcci sistematici di gestione positiva del gruppo classe.</w:t>
      </w:r>
    </w:p>
    <w:p w14:paraId="325330A9" w14:textId="77777777" w:rsidR="00D56AA1" w:rsidRDefault="00D56AA1" w:rsidP="00D56AA1">
      <w:pPr>
        <w:pStyle w:val="ELENCONumeriBASE"/>
        <w:ind w:left="340" w:hanging="340"/>
      </w:pPr>
      <w:r>
        <w:rPr>
          <w:rFonts w:ascii="Calibri" w:eastAsia="Calibri" w:hAnsi="Calibri" w:cs="Calibri"/>
        </w:rPr>
        <w:t> </w:t>
      </w:r>
      <w:r>
        <w:t>2.</w:t>
      </w:r>
      <w:r>
        <w:tab/>
        <w:t>Lavorare con i singoli alunni e con gruppi eterogenei.</w:t>
      </w:r>
    </w:p>
    <w:p w14:paraId="3C7E9D9C" w14:textId="77777777" w:rsidR="00D56AA1" w:rsidRDefault="00D56AA1" w:rsidP="00D56AA1">
      <w:pPr>
        <w:pStyle w:val="ELENCONumeriBASE"/>
        <w:ind w:left="340" w:hanging="340"/>
      </w:pPr>
      <w:r>
        <w:rPr>
          <w:rFonts w:ascii="Calibri" w:eastAsia="Calibri" w:hAnsi="Calibri" w:cs="Calibri"/>
        </w:rPr>
        <w:t> </w:t>
      </w:r>
      <w:r>
        <w:t>3.</w:t>
      </w:r>
      <w:r>
        <w:tab/>
        <w:t>Usare gli adattamenti del curricolo come strumenti di inclusione.</w:t>
      </w:r>
    </w:p>
    <w:p w14:paraId="607137D2" w14:textId="77777777" w:rsidR="00D56AA1" w:rsidRDefault="00D56AA1" w:rsidP="00D56AA1">
      <w:pPr>
        <w:pStyle w:val="ELENCONumeriBASE"/>
        <w:ind w:left="340" w:hanging="340"/>
      </w:pPr>
      <w:r>
        <w:rPr>
          <w:rFonts w:ascii="Calibri" w:eastAsia="Calibri" w:hAnsi="Calibri" w:cs="Calibri"/>
        </w:rPr>
        <w:t> </w:t>
      </w:r>
      <w:r>
        <w:t>4.</w:t>
      </w:r>
      <w:r>
        <w:tab/>
        <w:t>Affrontare i temi delle differenze nella costruzione e nell’applicazione del curricolo.</w:t>
      </w:r>
    </w:p>
    <w:p w14:paraId="686EBEC9" w14:textId="77F7B79C" w:rsidR="00D56AA1" w:rsidRPr="00325BF8" w:rsidRDefault="00D56AA1" w:rsidP="00325BF8">
      <w:pPr>
        <w:pStyle w:val="ELENCONumeriBASE"/>
        <w:ind w:left="340" w:hanging="340"/>
        <w:rPr>
          <w:spacing w:val="2"/>
        </w:rPr>
      </w:pPr>
      <w:r>
        <w:rPr>
          <w:rFonts w:ascii="Calibri" w:eastAsia="Calibri" w:hAnsi="Calibri" w:cs="Calibri"/>
          <w:spacing w:val="2"/>
        </w:rPr>
        <w:t> </w:t>
      </w:r>
      <w:r>
        <w:rPr>
          <w:spacing w:val="2"/>
        </w:rPr>
        <w:t>5.</w:t>
      </w:r>
      <w:r>
        <w:rPr>
          <w:spacing w:val="2"/>
        </w:rPr>
        <w:tab/>
        <w:t>Differenziare i</w:t>
      </w:r>
      <w:r w:rsidR="00325BF8">
        <w:rPr>
          <w:spacing w:val="2"/>
        </w:rPr>
        <w:t xml:space="preserve"> materiali, i</w:t>
      </w:r>
      <w:r>
        <w:rPr>
          <w:spacing w:val="2"/>
        </w:rPr>
        <w:t xml:space="preserve"> metodi, i contenuti e i prodotti finali dell’apprendimento.</w:t>
      </w:r>
    </w:p>
    <w:p w14:paraId="7B9A0599" w14:textId="77777777" w:rsidR="00D56AA1" w:rsidRDefault="00D56AA1" w:rsidP="00D56AA1">
      <w:pPr>
        <w:pStyle w:val="ELENCONumeriBASE"/>
        <w:ind w:left="340" w:hanging="340"/>
      </w:pPr>
      <w:r>
        <w:rPr>
          <w:rFonts w:ascii="Calibri" w:eastAsia="Calibri" w:hAnsi="Calibri" w:cs="Calibri"/>
        </w:rPr>
        <w:t> </w:t>
      </w:r>
      <w:r>
        <w:t>6.</w:t>
      </w:r>
      <w:r>
        <w:tab/>
        <w:t>Collaborare con gli alunni e le loro famiglie per personalizzare gli obiettivi e i processi di apprendimento.</w:t>
      </w:r>
    </w:p>
    <w:p w14:paraId="17734826" w14:textId="0EFB8F62" w:rsidR="00D56AA1" w:rsidRPr="00325BF8" w:rsidRDefault="00D56AA1" w:rsidP="00325BF8">
      <w:pPr>
        <w:pStyle w:val="ELENCONumeriBASE"/>
        <w:ind w:left="340" w:hanging="340"/>
      </w:pPr>
      <w:r>
        <w:rPr>
          <w:rFonts w:ascii="Calibri" w:eastAsia="Calibri" w:hAnsi="Calibri" w:cs="Calibri"/>
        </w:rPr>
        <w:t> </w:t>
      </w:r>
      <w:r>
        <w:t>7.</w:t>
      </w:r>
      <w:r>
        <w:tab/>
        <w:t>Realizzare situazioni di apprendimento cooperativo in gruppi aperti e flessibili in cui gli alunni si aiutino a vicenda in tanti modi, anche attraverso forme di tutoring.</w:t>
      </w:r>
    </w:p>
    <w:p w14:paraId="3CA39B84" w14:textId="4037357E" w:rsidR="00D56AA1" w:rsidRDefault="00D56AA1" w:rsidP="00D56AA1">
      <w:pPr>
        <w:pStyle w:val="ELENCONumeriBASE"/>
        <w:ind w:left="340" w:hanging="340"/>
      </w:pPr>
      <w:r>
        <w:rPr>
          <w:rFonts w:ascii="Calibri" w:eastAsia="Calibri" w:hAnsi="Calibri" w:cs="Calibri"/>
        </w:rPr>
        <w:t> </w:t>
      </w:r>
      <w:r w:rsidR="00325BF8">
        <w:t>8</w:t>
      </w:r>
      <w:r>
        <w:t>.</w:t>
      </w:r>
      <w:r>
        <w:tab/>
        <w:t>Utilizzare le tecnologie dell’informazione, della comunicazione e assistive per consentire modalità flessibili di apprendimento.</w:t>
      </w:r>
    </w:p>
    <w:p w14:paraId="6B91FC41" w14:textId="624BD733" w:rsidR="00D56AA1" w:rsidRDefault="00325BF8" w:rsidP="00D56AA1">
      <w:pPr>
        <w:pStyle w:val="ELENCONumeriBASE"/>
        <w:ind w:left="340" w:hanging="340"/>
      </w:pPr>
      <w:r>
        <w:t>9</w:t>
      </w:r>
      <w:r w:rsidR="00D56AA1">
        <w:t>.</w:t>
      </w:r>
      <w:r w:rsidR="00D56AA1">
        <w:tab/>
        <w:t xml:space="preserve">Utilizzare metodi didattici basati sull’evidenza per raggiungere obiettivi di apprendimento, costruire percorsi alternativi e massimizzare </w:t>
      </w:r>
      <w:r>
        <w:t>la flessibilità e l`uso del</w:t>
      </w:r>
      <w:r w:rsidR="00D56AA1">
        <w:t xml:space="preserve"> feedback all’alunno.</w:t>
      </w:r>
    </w:p>
    <w:p w14:paraId="5A8739A1" w14:textId="128A05AD" w:rsidR="00D56AA1" w:rsidRDefault="00325BF8" w:rsidP="00D56AA1">
      <w:pPr>
        <w:pStyle w:val="ELENCONumeriBASE"/>
        <w:ind w:left="340" w:hanging="340"/>
      </w:pPr>
      <w:r>
        <w:t>10</w:t>
      </w:r>
      <w:r w:rsidR="00D56AA1">
        <w:t>.</w:t>
      </w:r>
      <w:r w:rsidR="00D56AA1">
        <w:tab/>
        <w:t xml:space="preserve">Usare metodi </w:t>
      </w:r>
      <w:r>
        <w:t xml:space="preserve">autentici </w:t>
      </w:r>
      <w:r w:rsidR="00D56AA1">
        <w:t>di valutazione formativa e sommativa ai fini dell’apprendimento degli alunni e non per punirli o classificarli.</w:t>
      </w:r>
    </w:p>
    <w:p w14:paraId="10BAC49C" w14:textId="618EBEBB" w:rsidR="00D56AA1" w:rsidRDefault="00325BF8" w:rsidP="00D56AA1">
      <w:pPr>
        <w:pStyle w:val="ELENCONumeriBASE"/>
        <w:ind w:left="340" w:hanging="340"/>
      </w:pPr>
      <w:r>
        <w:t>11</w:t>
      </w:r>
      <w:r w:rsidR="00D56AA1">
        <w:t>.</w:t>
      </w:r>
      <w:r w:rsidR="00D56AA1">
        <w:tab/>
        <w:t>Usare strategie di problem solving collaborativo con gli alunni.</w:t>
      </w:r>
    </w:p>
    <w:p w14:paraId="68155675" w14:textId="1DE0365B" w:rsidR="00D56AA1" w:rsidRDefault="00325BF8" w:rsidP="00D56AA1">
      <w:pPr>
        <w:pStyle w:val="ELENCONumeriBASE"/>
        <w:ind w:left="340" w:hanging="340"/>
      </w:pPr>
      <w:r>
        <w:t>12</w:t>
      </w:r>
      <w:r w:rsidR="00D56AA1">
        <w:t>.</w:t>
      </w:r>
      <w:r w:rsidR="00D56AA1">
        <w:tab/>
        <w:t>Comunicare attraverso una vasta gamma di modalità verbali e non verbali per facilitare i processi di apprendimento.</w:t>
      </w:r>
    </w:p>
    <w:p w14:paraId="12D87A99" w14:textId="77777777" w:rsidR="00EB7363" w:rsidRDefault="00EB7363" w:rsidP="00D56AA1">
      <w:pPr>
        <w:pStyle w:val="ELENCONumeriBASE"/>
        <w:ind w:left="340" w:hanging="340"/>
      </w:pPr>
    </w:p>
    <w:p w14:paraId="15E3FE3A" w14:textId="77777777" w:rsidR="00EB7363" w:rsidRDefault="00EB7363" w:rsidP="00D56AA1">
      <w:pPr>
        <w:pStyle w:val="ELENCONumeriBASE"/>
        <w:ind w:left="340" w:hanging="340"/>
      </w:pPr>
    </w:p>
    <w:p w14:paraId="669CA4D9" w14:textId="77777777" w:rsidR="00EB7363" w:rsidRDefault="00EB7363" w:rsidP="00D56AA1">
      <w:pPr>
        <w:pStyle w:val="ELENCONumeriBASE"/>
        <w:ind w:left="340" w:hanging="340"/>
      </w:pPr>
    </w:p>
    <w:p w14:paraId="226D185D" w14:textId="77777777" w:rsidR="00EB7363" w:rsidRDefault="00EB7363" w:rsidP="00D56AA1">
      <w:pPr>
        <w:pStyle w:val="ELENCONumeriBASE"/>
        <w:ind w:left="340" w:hanging="340"/>
      </w:pPr>
    </w:p>
    <w:p w14:paraId="3953B2F4" w14:textId="77777777" w:rsidR="0083442F" w:rsidRPr="0069360C" w:rsidRDefault="00EB7363" w:rsidP="00EC0E82">
      <w:pPr>
        <w:pStyle w:val="ELENCONumeriBASE"/>
        <w:ind w:left="0" w:firstLine="0"/>
        <w:rPr>
          <w:b/>
          <w:sz w:val="34"/>
        </w:rPr>
      </w:pPr>
      <w:r w:rsidRPr="0069360C">
        <w:rPr>
          <w:b/>
          <w:sz w:val="34"/>
        </w:rPr>
        <w:t xml:space="preserve">Modulo 3  </w:t>
      </w:r>
    </w:p>
    <w:p w14:paraId="633620EC" w14:textId="5B050784" w:rsidR="00EB7363" w:rsidRPr="0069360C" w:rsidRDefault="00EB7363" w:rsidP="0083442F">
      <w:pPr>
        <w:pStyle w:val="ELENCONumeriBASE"/>
        <w:ind w:left="340" w:hanging="340"/>
        <w:jc w:val="center"/>
        <w:rPr>
          <w:b/>
          <w:sz w:val="42"/>
        </w:rPr>
      </w:pPr>
      <w:r w:rsidRPr="0069360C">
        <w:rPr>
          <w:b/>
          <w:sz w:val="42"/>
        </w:rPr>
        <w:t>Basics of Inclusive Education</w:t>
      </w:r>
    </w:p>
    <w:p w14:paraId="076D6534" w14:textId="77777777" w:rsidR="00EB7363" w:rsidRPr="0069360C" w:rsidRDefault="00EB7363" w:rsidP="00D56AA1">
      <w:pPr>
        <w:pStyle w:val="ELENCONumeriBASE"/>
        <w:ind w:left="340" w:hanging="340"/>
        <w:rPr>
          <w:b/>
          <w:sz w:val="32"/>
        </w:rPr>
      </w:pPr>
    </w:p>
    <w:p w14:paraId="6270CBB9" w14:textId="33658532" w:rsidR="00EB7363" w:rsidRDefault="00EB7363" w:rsidP="00D56AA1">
      <w:pPr>
        <w:pStyle w:val="ELENCONumeriBASE"/>
        <w:ind w:left="340" w:hanging="340"/>
        <w:rPr>
          <w:i/>
          <w:sz w:val="32"/>
        </w:rPr>
      </w:pPr>
      <w:r w:rsidRPr="00EC0E82">
        <w:rPr>
          <w:i/>
          <w:sz w:val="32"/>
        </w:rPr>
        <w:t>Riconoscere e valorizzare le differenze culturali, sociali e di apprendimento degli alunni/e e comprendere i fondamenti culturali</w:t>
      </w:r>
      <w:r w:rsidR="00EC3CF9" w:rsidRPr="00EC0E82">
        <w:rPr>
          <w:i/>
          <w:sz w:val="32"/>
        </w:rPr>
        <w:t xml:space="preserve"> e organizzativi</w:t>
      </w:r>
      <w:r w:rsidRPr="00EC0E82">
        <w:rPr>
          <w:i/>
          <w:sz w:val="32"/>
        </w:rPr>
        <w:t xml:space="preserve"> dell`Inclusive Education</w:t>
      </w:r>
    </w:p>
    <w:p w14:paraId="0A095970" w14:textId="77777777" w:rsidR="00EB7363" w:rsidRDefault="00EB7363" w:rsidP="00EC0E82">
      <w:pPr>
        <w:pStyle w:val="ELENCONumeriBASE"/>
        <w:ind w:left="0" w:firstLine="0"/>
        <w:rPr>
          <w:sz w:val="32"/>
        </w:rPr>
      </w:pPr>
    </w:p>
    <w:p w14:paraId="1C44642E" w14:textId="6142504A" w:rsidR="00EB7363" w:rsidRDefault="00EB7363" w:rsidP="00D56AA1">
      <w:pPr>
        <w:pStyle w:val="ELENCONumeriBASE"/>
        <w:ind w:left="340" w:hanging="340"/>
        <w:rPr>
          <w:b/>
          <w:sz w:val="32"/>
        </w:rPr>
      </w:pPr>
      <w:r w:rsidRPr="003F43EF">
        <w:rPr>
          <w:b/>
          <w:sz w:val="32"/>
        </w:rPr>
        <w:t>3.1.</w:t>
      </w:r>
      <w:r>
        <w:rPr>
          <w:sz w:val="32"/>
        </w:rPr>
        <w:t xml:space="preserve"> Corso + Lab</w:t>
      </w:r>
      <w:r w:rsidR="003F43EF">
        <w:rPr>
          <w:sz w:val="32"/>
        </w:rPr>
        <w:t xml:space="preserve">  </w:t>
      </w:r>
      <w:r w:rsidR="003F43EF" w:rsidRPr="003F43EF">
        <w:rPr>
          <w:b/>
          <w:sz w:val="32"/>
        </w:rPr>
        <w:t>“Cultural diversity”</w:t>
      </w:r>
    </w:p>
    <w:p w14:paraId="3661D483" w14:textId="77777777" w:rsidR="00EC0E82" w:rsidRPr="003F43EF" w:rsidRDefault="00EC0E82" w:rsidP="00D56AA1">
      <w:pPr>
        <w:pStyle w:val="ELENCONumeriBASE"/>
        <w:ind w:left="340" w:hanging="340"/>
        <w:rPr>
          <w:b/>
          <w:sz w:val="32"/>
        </w:rPr>
      </w:pPr>
    </w:p>
    <w:p w14:paraId="0AD041CD" w14:textId="1FA6A42C" w:rsidR="00EB7363" w:rsidRDefault="00EB7363" w:rsidP="00D56AA1">
      <w:pPr>
        <w:pStyle w:val="ELENCONumeriBASE"/>
        <w:ind w:left="340" w:hanging="340"/>
        <w:rPr>
          <w:sz w:val="32"/>
        </w:rPr>
      </w:pPr>
      <w:r>
        <w:rPr>
          <w:sz w:val="32"/>
        </w:rPr>
        <w:t xml:space="preserve">Differenze culturali, sociali, linguistiche, familiari, di sesso, genere e orientamento sessuale: atteggiamenti, stereotipi e pregiudizi, </w:t>
      </w:r>
      <w:r w:rsidR="004672AD">
        <w:rPr>
          <w:sz w:val="32"/>
        </w:rPr>
        <w:t xml:space="preserve">valorizzazione </w:t>
      </w:r>
      <w:r w:rsidR="00EC3CF9">
        <w:rPr>
          <w:sz w:val="32"/>
        </w:rPr>
        <w:t xml:space="preserve">delle differenze </w:t>
      </w:r>
      <w:r w:rsidR="004672AD">
        <w:rPr>
          <w:sz w:val="32"/>
        </w:rPr>
        <w:t>nella scuola in bas</w:t>
      </w:r>
      <w:r w:rsidR="00EC3CF9">
        <w:rPr>
          <w:sz w:val="32"/>
        </w:rPr>
        <w:t>e ai diritti umani e all`equità, sviluppo di un approccio globale (“whole school approach”) e partecipato alla realizzazione di culture, politiche e pratiche inclusive.</w:t>
      </w:r>
    </w:p>
    <w:p w14:paraId="6889F13C" w14:textId="77777777" w:rsidR="004672AD" w:rsidRDefault="004672AD" w:rsidP="00D56AA1">
      <w:pPr>
        <w:pStyle w:val="ELENCONumeriBASE"/>
        <w:ind w:left="340" w:hanging="340"/>
        <w:rPr>
          <w:sz w:val="32"/>
        </w:rPr>
      </w:pPr>
    </w:p>
    <w:p w14:paraId="7CF7A5D1" w14:textId="61F268D4" w:rsidR="004672AD" w:rsidRDefault="004672AD" w:rsidP="00D56AA1">
      <w:pPr>
        <w:pStyle w:val="ELENCONumeriBASE"/>
        <w:ind w:left="340" w:hanging="340"/>
        <w:rPr>
          <w:sz w:val="32"/>
        </w:rPr>
      </w:pPr>
      <w:r w:rsidRPr="003F43EF">
        <w:rPr>
          <w:b/>
          <w:sz w:val="32"/>
        </w:rPr>
        <w:t>3.2</w:t>
      </w:r>
      <w:r>
        <w:rPr>
          <w:sz w:val="32"/>
        </w:rPr>
        <w:t>. Corso + Lab</w:t>
      </w:r>
      <w:r w:rsidR="003F43EF">
        <w:rPr>
          <w:sz w:val="32"/>
        </w:rPr>
        <w:t xml:space="preserve">  </w:t>
      </w:r>
      <w:r w:rsidR="003F43EF" w:rsidRPr="003F43EF">
        <w:rPr>
          <w:b/>
          <w:sz w:val="32"/>
        </w:rPr>
        <w:t>“Learning diversity”</w:t>
      </w:r>
    </w:p>
    <w:p w14:paraId="085108A9" w14:textId="16E60168" w:rsidR="00EC3CF9" w:rsidRDefault="004672AD" w:rsidP="00EC3CF9">
      <w:pPr>
        <w:pStyle w:val="ELENCONumeriBASE"/>
        <w:ind w:left="340" w:hanging="340"/>
        <w:rPr>
          <w:sz w:val="32"/>
        </w:rPr>
      </w:pPr>
      <w:r>
        <w:rPr>
          <w:sz w:val="32"/>
        </w:rPr>
        <w:t>Differenze di apprendimento, di cognizione, di emozioni e di comportamento e relazioni sociali: atteggiamenti, stereotipi e pregiudizi, valorizzazione nella scuola in bas</w:t>
      </w:r>
      <w:r w:rsidR="00EC3CF9">
        <w:rPr>
          <w:sz w:val="32"/>
        </w:rPr>
        <w:t>e ai diritti umani e all`equità, sviluppo di un approccio globale (“whole school approach”) e partecipato alla realizzazione di culture, politiche e pratiche inclusive.</w:t>
      </w:r>
    </w:p>
    <w:p w14:paraId="27C60221" w14:textId="77777777" w:rsidR="00EC3CF9" w:rsidRDefault="00EC3CF9" w:rsidP="00EC3CF9">
      <w:pPr>
        <w:pStyle w:val="ELENCONumeriBASE"/>
        <w:ind w:left="340" w:hanging="340"/>
        <w:rPr>
          <w:sz w:val="32"/>
        </w:rPr>
      </w:pPr>
    </w:p>
    <w:p w14:paraId="220351D7" w14:textId="487D8CE5" w:rsidR="004672AD" w:rsidRDefault="004672AD" w:rsidP="004672AD">
      <w:pPr>
        <w:pStyle w:val="ELENCONumeriBASE"/>
        <w:ind w:left="340" w:hanging="340"/>
        <w:rPr>
          <w:sz w:val="32"/>
        </w:rPr>
      </w:pPr>
    </w:p>
    <w:p w14:paraId="776E0D59" w14:textId="77777777" w:rsidR="004672AD" w:rsidRDefault="004672AD" w:rsidP="004672AD">
      <w:pPr>
        <w:pStyle w:val="ELENCONumeriBASE"/>
        <w:ind w:left="340" w:hanging="340"/>
        <w:rPr>
          <w:sz w:val="32"/>
        </w:rPr>
      </w:pPr>
    </w:p>
    <w:p w14:paraId="1393022A" w14:textId="77777777" w:rsidR="004672AD" w:rsidRDefault="004672AD" w:rsidP="004672AD">
      <w:pPr>
        <w:pStyle w:val="ELENCONumeriBASE"/>
        <w:ind w:left="340" w:hanging="340"/>
        <w:rPr>
          <w:sz w:val="32"/>
        </w:rPr>
      </w:pPr>
    </w:p>
    <w:p w14:paraId="120ACF13" w14:textId="77777777" w:rsidR="00EC0E82" w:rsidRDefault="004672AD" w:rsidP="004672AD">
      <w:pPr>
        <w:pStyle w:val="ELENCONumeriBASE"/>
        <w:ind w:left="340" w:hanging="340"/>
        <w:rPr>
          <w:b/>
          <w:sz w:val="32"/>
          <w:lang w:val="en-US"/>
        </w:rPr>
      </w:pPr>
      <w:r w:rsidRPr="004672AD">
        <w:rPr>
          <w:b/>
          <w:sz w:val="32"/>
          <w:lang w:val="en-US"/>
        </w:rPr>
        <w:t xml:space="preserve">Modulo 23 </w:t>
      </w:r>
    </w:p>
    <w:p w14:paraId="4B3A4A21" w14:textId="77777777" w:rsidR="00EC0E82" w:rsidRDefault="00EC0E82" w:rsidP="004672AD">
      <w:pPr>
        <w:pStyle w:val="ELENCONumeriBASE"/>
        <w:ind w:left="340" w:hanging="340"/>
        <w:rPr>
          <w:b/>
          <w:sz w:val="32"/>
          <w:lang w:val="en-US"/>
        </w:rPr>
      </w:pPr>
    </w:p>
    <w:p w14:paraId="09C6B7FD" w14:textId="54BBFF34" w:rsidR="004672AD" w:rsidRPr="00EC0E82" w:rsidRDefault="004672AD" w:rsidP="00EC0E82">
      <w:pPr>
        <w:pStyle w:val="ELENCONumeriBASE"/>
        <w:ind w:left="340" w:hanging="340"/>
        <w:jc w:val="center"/>
        <w:rPr>
          <w:b/>
          <w:sz w:val="40"/>
          <w:lang w:val="en-US"/>
        </w:rPr>
      </w:pPr>
      <w:r w:rsidRPr="00EC0E82">
        <w:rPr>
          <w:b/>
          <w:sz w:val="40"/>
          <w:lang w:val="en-US"/>
        </w:rPr>
        <w:t>Effective classroom and individual strategies of Inclusive Education</w:t>
      </w:r>
    </w:p>
    <w:p w14:paraId="0C1E09E3" w14:textId="77777777" w:rsidR="004672AD" w:rsidRPr="004672AD" w:rsidRDefault="004672AD" w:rsidP="00EC0E82">
      <w:pPr>
        <w:pStyle w:val="ELENCONumeriBASE"/>
        <w:ind w:left="340" w:hanging="340"/>
        <w:jc w:val="center"/>
        <w:rPr>
          <w:b/>
          <w:sz w:val="32"/>
          <w:lang w:val="en-US"/>
        </w:rPr>
      </w:pPr>
    </w:p>
    <w:p w14:paraId="0EF8702E" w14:textId="746BB03A" w:rsidR="004672AD" w:rsidRDefault="004672AD" w:rsidP="00D56AA1">
      <w:pPr>
        <w:pStyle w:val="ELENCONumeriBASE"/>
        <w:ind w:left="340" w:hanging="340"/>
        <w:rPr>
          <w:i/>
          <w:sz w:val="32"/>
        </w:rPr>
      </w:pPr>
      <w:r w:rsidRPr="00EC0E82">
        <w:rPr>
          <w:i/>
          <w:sz w:val="32"/>
        </w:rPr>
        <w:t>Progettare e realizzare attività formative efficaci, evidence based, a livello di classe e di singolo percorso personalizzato di apprendimento</w:t>
      </w:r>
      <w:r w:rsidR="003F43EF" w:rsidRPr="00EC0E82">
        <w:rPr>
          <w:i/>
          <w:sz w:val="32"/>
        </w:rPr>
        <w:t>.</w:t>
      </w:r>
    </w:p>
    <w:p w14:paraId="2EC0072D" w14:textId="77777777" w:rsidR="00EC0E82" w:rsidRPr="00EC0E82" w:rsidRDefault="00EC0E82" w:rsidP="00D56AA1">
      <w:pPr>
        <w:pStyle w:val="ELENCONumeriBASE"/>
        <w:ind w:left="340" w:hanging="340"/>
        <w:rPr>
          <w:i/>
          <w:sz w:val="32"/>
        </w:rPr>
      </w:pPr>
    </w:p>
    <w:p w14:paraId="63CE1796" w14:textId="77777777" w:rsidR="003F43EF" w:rsidRDefault="003F43EF" w:rsidP="00D56AA1">
      <w:pPr>
        <w:pStyle w:val="ELENCONumeriBASE"/>
        <w:ind w:left="340" w:hanging="340"/>
        <w:rPr>
          <w:sz w:val="32"/>
        </w:rPr>
      </w:pPr>
    </w:p>
    <w:p w14:paraId="62549FFF" w14:textId="61DE2A33" w:rsidR="003F43EF" w:rsidRDefault="003F43EF" w:rsidP="00D56AA1">
      <w:pPr>
        <w:pStyle w:val="ELENCONumeriBASE"/>
        <w:ind w:left="340" w:hanging="340"/>
        <w:rPr>
          <w:b/>
          <w:sz w:val="32"/>
          <w:lang w:val="en-US"/>
        </w:rPr>
      </w:pPr>
      <w:r w:rsidRPr="003F43EF">
        <w:rPr>
          <w:b/>
          <w:sz w:val="32"/>
          <w:lang w:val="en-US"/>
        </w:rPr>
        <w:t>23.1.</w:t>
      </w:r>
      <w:r w:rsidR="00EC0E82">
        <w:rPr>
          <w:sz w:val="32"/>
          <w:lang w:val="en-US"/>
        </w:rPr>
        <w:t xml:space="preserve"> Corso + Lab</w:t>
      </w:r>
      <w:r w:rsidRPr="003F43EF">
        <w:rPr>
          <w:sz w:val="32"/>
          <w:lang w:val="en-US"/>
        </w:rPr>
        <w:t xml:space="preserve"> </w:t>
      </w:r>
      <w:r w:rsidR="00757A90">
        <w:rPr>
          <w:b/>
          <w:sz w:val="32"/>
          <w:lang w:val="en-US"/>
        </w:rPr>
        <w:t>“I</w:t>
      </w:r>
      <w:r w:rsidRPr="003F43EF">
        <w:rPr>
          <w:b/>
          <w:sz w:val="32"/>
          <w:lang w:val="en-US"/>
        </w:rPr>
        <w:t xml:space="preserve">nclusive </w:t>
      </w:r>
      <w:r w:rsidR="00757A90">
        <w:rPr>
          <w:b/>
          <w:sz w:val="32"/>
          <w:lang w:val="en-US"/>
        </w:rPr>
        <w:t xml:space="preserve">classroom </w:t>
      </w:r>
      <w:r w:rsidRPr="003F43EF">
        <w:rPr>
          <w:b/>
          <w:sz w:val="32"/>
          <w:lang w:val="en-US"/>
        </w:rPr>
        <w:t>management and</w:t>
      </w:r>
      <w:r w:rsidR="00757A90">
        <w:rPr>
          <w:b/>
          <w:sz w:val="32"/>
          <w:lang w:val="en-US"/>
        </w:rPr>
        <w:t xml:space="preserve"> learning settings</w:t>
      </w:r>
      <w:r w:rsidRPr="003F43EF">
        <w:rPr>
          <w:b/>
          <w:sz w:val="32"/>
          <w:lang w:val="en-US"/>
        </w:rPr>
        <w:t>”</w:t>
      </w:r>
    </w:p>
    <w:p w14:paraId="710E706C" w14:textId="77777777" w:rsidR="00EC0E82" w:rsidRDefault="00EC0E82" w:rsidP="00D56AA1">
      <w:pPr>
        <w:pStyle w:val="ELENCONumeriBASE"/>
        <w:ind w:left="340" w:hanging="340"/>
        <w:rPr>
          <w:b/>
          <w:sz w:val="32"/>
          <w:lang w:val="en-US"/>
        </w:rPr>
      </w:pPr>
    </w:p>
    <w:p w14:paraId="6347E924" w14:textId="29B2F617" w:rsidR="003F43EF" w:rsidRDefault="003F43EF" w:rsidP="00D56AA1">
      <w:pPr>
        <w:pStyle w:val="ELENCONumeriBASE"/>
        <w:ind w:left="340" w:hanging="340"/>
        <w:rPr>
          <w:sz w:val="32"/>
        </w:rPr>
      </w:pPr>
      <w:r w:rsidRPr="003F43EF">
        <w:rPr>
          <w:sz w:val="32"/>
        </w:rPr>
        <w:t xml:space="preserve">Varie modalità di differenziazione, Universal Design for Learning, Didattica Aperta, Strategie mediate dai pari, apprendimento </w:t>
      </w:r>
      <w:r>
        <w:rPr>
          <w:sz w:val="32"/>
        </w:rPr>
        <w:t>cooperativo</w:t>
      </w:r>
      <w:r w:rsidRPr="003F43EF">
        <w:rPr>
          <w:sz w:val="32"/>
        </w:rPr>
        <w:t>, tutoring,</w:t>
      </w:r>
      <w:r>
        <w:rPr>
          <w:sz w:val="32"/>
        </w:rPr>
        <w:t xml:space="preserve"> Project based learning, adattamen</w:t>
      </w:r>
      <w:r w:rsidRPr="003F43EF">
        <w:rPr>
          <w:sz w:val="32"/>
        </w:rPr>
        <w:t>to materiali/libri/spazi/tempi</w:t>
      </w:r>
      <w:r>
        <w:rPr>
          <w:sz w:val="32"/>
        </w:rPr>
        <w:t>, strategie di gestione positiva della classe</w:t>
      </w:r>
    </w:p>
    <w:p w14:paraId="2305C0BE" w14:textId="77777777" w:rsidR="00EC0E82" w:rsidRDefault="00EC0E82" w:rsidP="00D56AA1">
      <w:pPr>
        <w:pStyle w:val="ELENCONumeriBASE"/>
        <w:ind w:left="340" w:hanging="340"/>
        <w:rPr>
          <w:sz w:val="32"/>
        </w:rPr>
      </w:pPr>
    </w:p>
    <w:p w14:paraId="4CA4EABC" w14:textId="77777777" w:rsidR="00E8178E" w:rsidRDefault="00E8178E" w:rsidP="00D56AA1">
      <w:pPr>
        <w:pStyle w:val="ELENCONumeriBASE"/>
        <w:ind w:left="340" w:hanging="340"/>
        <w:rPr>
          <w:sz w:val="32"/>
        </w:rPr>
      </w:pPr>
    </w:p>
    <w:p w14:paraId="6DCDFB78" w14:textId="0AFD0C2A" w:rsidR="00E8178E" w:rsidRDefault="00E8178E" w:rsidP="00D56AA1">
      <w:pPr>
        <w:pStyle w:val="ELENCONumeriBASE"/>
        <w:ind w:left="340" w:hanging="340"/>
        <w:rPr>
          <w:b/>
          <w:sz w:val="32"/>
          <w:lang w:val="en-US"/>
        </w:rPr>
      </w:pPr>
      <w:r w:rsidRPr="00E8178E">
        <w:rPr>
          <w:b/>
          <w:sz w:val="32"/>
          <w:lang w:val="en-US"/>
        </w:rPr>
        <w:t>23.2</w:t>
      </w:r>
      <w:r w:rsidRPr="00E8178E">
        <w:rPr>
          <w:sz w:val="32"/>
          <w:lang w:val="en-US"/>
        </w:rPr>
        <w:t xml:space="preserve">. Corso + Lab </w:t>
      </w:r>
      <w:r w:rsidRPr="00E8178E">
        <w:rPr>
          <w:b/>
          <w:sz w:val="32"/>
          <w:lang w:val="en-US"/>
        </w:rPr>
        <w:t xml:space="preserve"> “Individualized learning strategies</w:t>
      </w:r>
      <w:r w:rsidR="00757A90">
        <w:rPr>
          <w:b/>
          <w:sz w:val="32"/>
          <w:lang w:val="en-US"/>
        </w:rPr>
        <w:t xml:space="preserve"> in heterogeneous groups</w:t>
      </w:r>
      <w:r w:rsidRPr="00E8178E">
        <w:rPr>
          <w:b/>
          <w:sz w:val="32"/>
          <w:lang w:val="en-US"/>
        </w:rPr>
        <w:t>”</w:t>
      </w:r>
    </w:p>
    <w:p w14:paraId="51FBC908" w14:textId="77777777" w:rsidR="00EC0E82" w:rsidRDefault="00EC0E82" w:rsidP="00D56AA1">
      <w:pPr>
        <w:pStyle w:val="ELENCONumeriBASE"/>
        <w:ind w:left="340" w:hanging="340"/>
        <w:rPr>
          <w:sz w:val="32"/>
          <w:lang w:val="en-US"/>
        </w:rPr>
      </w:pPr>
    </w:p>
    <w:p w14:paraId="57E6C041" w14:textId="45D66C29" w:rsidR="00E8178E" w:rsidRDefault="00E8178E" w:rsidP="00D56AA1">
      <w:pPr>
        <w:pStyle w:val="ELENCONumeriBASE"/>
        <w:ind w:left="340" w:hanging="340"/>
        <w:rPr>
          <w:sz w:val="32"/>
        </w:rPr>
      </w:pPr>
      <w:r w:rsidRPr="00E8178E">
        <w:rPr>
          <w:sz w:val="32"/>
        </w:rPr>
        <w:t>Varie modalità di individualizzazione e personalizzazione nell</w:t>
      </w:r>
      <w:r>
        <w:rPr>
          <w:sz w:val="32"/>
        </w:rPr>
        <w:t>`apprendimento e nella valutazione</w:t>
      </w:r>
      <w:r w:rsidR="00EC0E82">
        <w:rPr>
          <w:sz w:val="32"/>
        </w:rPr>
        <w:t xml:space="preserve"> autentica</w:t>
      </w:r>
      <w:r>
        <w:rPr>
          <w:sz w:val="32"/>
        </w:rPr>
        <w:t xml:space="preserve">, individuazione precoce delle situazioni a rischio, interventi specifici di recupero e potenziamento negli ambiti delle difficoltà di lettura, comprensione del testo, calcolo, scrittura e attenzione, strategie </w:t>
      </w:r>
      <w:r w:rsidR="00EC0E82">
        <w:rPr>
          <w:sz w:val="32"/>
        </w:rPr>
        <w:t xml:space="preserve">metacognitive </w:t>
      </w:r>
      <w:r>
        <w:rPr>
          <w:sz w:val="32"/>
        </w:rPr>
        <w:t>di autoregolazione cognitiva, comportamentale ed emotiva</w:t>
      </w:r>
      <w:r w:rsidR="00EC0E82">
        <w:rPr>
          <w:sz w:val="32"/>
        </w:rPr>
        <w:t>-motivazionale</w:t>
      </w:r>
      <w:r>
        <w:rPr>
          <w:sz w:val="32"/>
        </w:rPr>
        <w:t>, strategie di aumentazione della comunicazione e modalità di comunicazione e collaborazione interprofessionale.</w:t>
      </w:r>
    </w:p>
    <w:p w14:paraId="17E00E22" w14:textId="77777777" w:rsidR="00EC0E82" w:rsidRDefault="00EC0E82" w:rsidP="00D56AA1">
      <w:pPr>
        <w:pStyle w:val="ELENCONumeriBASE"/>
        <w:ind w:left="340" w:hanging="340"/>
        <w:rPr>
          <w:sz w:val="32"/>
        </w:rPr>
      </w:pPr>
    </w:p>
    <w:p w14:paraId="098AFE74" w14:textId="77777777" w:rsidR="00EC0E82" w:rsidRDefault="00EC0E82" w:rsidP="00D56AA1">
      <w:pPr>
        <w:pStyle w:val="ELENCONumeriBASE"/>
        <w:ind w:left="340" w:hanging="340"/>
        <w:rPr>
          <w:sz w:val="32"/>
        </w:rPr>
      </w:pPr>
    </w:p>
    <w:p w14:paraId="34506249" w14:textId="77777777" w:rsidR="00EC0E82" w:rsidRDefault="00EC0E82" w:rsidP="00D56AA1">
      <w:pPr>
        <w:pStyle w:val="ELENCONumeriBASE"/>
        <w:ind w:left="340" w:hanging="340"/>
        <w:rPr>
          <w:sz w:val="32"/>
        </w:rPr>
      </w:pPr>
    </w:p>
    <w:p w14:paraId="0AD76290" w14:textId="77777777" w:rsidR="00EC0E82" w:rsidRDefault="00EC0E82" w:rsidP="00D56AA1">
      <w:pPr>
        <w:pStyle w:val="ELENCONumeriBASE"/>
        <w:ind w:left="340" w:hanging="340"/>
        <w:rPr>
          <w:sz w:val="32"/>
        </w:rPr>
      </w:pPr>
    </w:p>
    <w:p w14:paraId="03ECF234" w14:textId="77777777" w:rsidR="00EC0E82" w:rsidRDefault="00EC0E82" w:rsidP="00D56AA1">
      <w:pPr>
        <w:pStyle w:val="ELENCONumeriBASE"/>
        <w:ind w:left="340" w:hanging="340"/>
        <w:rPr>
          <w:sz w:val="32"/>
        </w:rPr>
      </w:pPr>
    </w:p>
    <w:p w14:paraId="341457BC" w14:textId="77777777" w:rsidR="00EC0E82" w:rsidRDefault="00EC0E82" w:rsidP="00D56AA1">
      <w:pPr>
        <w:pStyle w:val="ELENCONumeriBASE"/>
        <w:ind w:left="340" w:hanging="340"/>
        <w:rPr>
          <w:sz w:val="32"/>
        </w:rPr>
      </w:pPr>
    </w:p>
    <w:p w14:paraId="0B768C89" w14:textId="77777777" w:rsidR="00EC0E82" w:rsidRDefault="00EC0E82" w:rsidP="00D56AA1">
      <w:pPr>
        <w:pStyle w:val="ELENCONumeriBASE"/>
        <w:ind w:left="340" w:hanging="340"/>
        <w:rPr>
          <w:sz w:val="32"/>
        </w:rPr>
      </w:pPr>
    </w:p>
    <w:p w14:paraId="5DFA10F3" w14:textId="77777777" w:rsidR="00EC0E82" w:rsidRDefault="00EC0E82" w:rsidP="00D56AA1">
      <w:pPr>
        <w:pStyle w:val="ELENCONumeriBASE"/>
        <w:ind w:left="340" w:hanging="340"/>
        <w:rPr>
          <w:sz w:val="32"/>
        </w:rPr>
      </w:pPr>
    </w:p>
    <w:p w14:paraId="499B10D4" w14:textId="77777777" w:rsidR="007A2960" w:rsidRDefault="007A2960" w:rsidP="00D56AA1">
      <w:pPr>
        <w:pStyle w:val="ELENCONumeriBASE"/>
        <w:ind w:left="340" w:hanging="340"/>
        <w:rPr>
          <w:sz w:val="32"/>
        </w:rPr>
      </w:pPr>
    </w:p>
    <w:p w14:paraId="5D69286C" w14:textId="77777777" w:rsidR="00EC0E82" w:rsidRDefault="00757A90" w:rsidP="00D56AA1">
      <w:pPr>
        <w:pStyle w:val="ELENCONumeriBASE"/>
        <w:ind w:left="340" w:hanging="340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Modulo 28 (opzionale) </w:t>
      </w:r>
    </w:p>
    <w:p w14:paraId="1139CA31" w14:textId="77777777" w:rsidR="00EC0E82" w:rsidRDefault="00EC0E82" w:rsidP="00D56AA1">
      <w:pPr>
        <w:pStyle w:val="ELENCONumeriBASE"/>
        <w:ind w:left="340" w:hanging="340"/>
        <w:rPr>
          <w:b/>
          <w:sz w:val="32"/>
          <w:lang w:val="en-US"/>
        </w:rPr>
      </w:pPr>
    </w:p>
    <w:p w14:paraId="5CE16317" w14:textId="161B96CD" w:rsidR="007A2960" w:rsidRDefault="007A2960" w:rsidP="00EC0E82">
      <w:pPr>
        <w:pStyle w:val="ELENCONumeriBASE"/>
        <w:ind w:left="340" w:hanging="340"/>
        <w:jc w:val="center"/>
        <w:rPr>
          <w:b/>
          <w:sz w:val="38"/>
          <w:lang w:val="en-US"/>
        </w:rPr>
      </w:pPr>
      <w:r w:rsidRPr="00EC0E82">
        <w:rPr>
          <w:b/>
          <w:sz w:val="38"/>
          <w:lang w:val="en-US"/>
        </w:rPr>
        <w:t>Specific teaching</w:t>
      </w:r>
      <w:r w:rsidR="00757A90" w:rsidRPr="00EC0E82">
        <w:rPr>
          <w:b/>
          <w:sz w:val="38"/>
          <w:lang w:val="en-US"/>
        </w:rPr>
        <w:t>-learning</w:t>
      </w:r>
      <w:r w:rsidRPr="00EC0E82">
        <w:rPr>
          <w:b/>
          <w:sz w:val="38"/>
          <w:lang w:val="en-US"/>
        </w:rPr>
        <w:t xml:space="preserve"> strategies in Inclusive Education</w:t>
      </w:r>
    </w:p>
    <w:p w14:paraId="3B74F723" w14:textId="77777777" w:rsidR="00EC0E82" w:rsidRPr="00EC0E82" w:rsidRDefault="00EC0E82" w:rsidP="00EC0E82">
      <w:pPr>
        <w:pStyle w:val="ELENCONumeriBASE"/>
        <w:ind w:left="340" w:hanging="340"/>
        <w:jc w:val="center"/>
        <w:rPr>
          <w:b/>
          <w:sz w:val="38"/>
          <w:lang w:val="en-US"/>
        </w:rPr>
      </w:pPr>
    </w:p>
    <w:p w14:paraId="61E34E0B" w14:textId="0F804E1F" w:rsidR="007A2960" w:rsidRPr="00EC0E82" w:rsidRDefault="007A2960" w:rsidP="00D56AA1">
      <w:pPr>
        <w:pStyle w:val="ELENCONumeriBASE"/>
        <w:ind w:left="340" w:hanging="340"/>
        <w:rPr>
          <w:i/>
          <w:sz w:val="32"/>
        </w:rPr>
      </w:pPr>
      <w:r w:rsidRPr="00EC0E82">
        <w:rPr>
          <w:i/>
          <w:sz w:val="32"/>
        </w:rPr>
        <w:t>Progettare e realizzare interventi didattici e psicoeducativi specifici in relazione a situazioni di elevate complessità e in collaborazione con altre professionalità di area psicologica, riabilitativa e sociolinguistica.</w:t>
      </w:r>
    </w:p>
    <w:p w14:paraId="4955101C" w14:textId="77777777" w:rsidR="00371CD0" w:rsidRPr="00EC0E82" w:rsidRDefault="00371CD0" w:rsidP="00D56AA1">
      <w:pPr>
        <w:pStyle w:val="ELENCONumeriBASE"/>
        <w:ind w:left="340" w:hanging="340"/>
        <w:rPr>
          <w:i/>
          <w:sz w:val="32"/>
        </w:rPr>
      </w:pPr>
    </w:p>
    <w:p w14:paraId="4841C54A" w14:textId="34ACC913" w:rsidR="007A2960" w:rsidRDefault="007A2960" w:rsidP="007A2960">
      <w:pPr>
        <w:pStyle w:val="ELENCONumeriBASE"/>
        <w:ind w:left="340" w:hanging="340"/>
        <w:rPr>
          <w:sz w:val="32"/>
        </w:rPr>
      </w:pPr>
      <w:r>
        <w:rPr>
          <w:sz w:val="32"/>
        </w:rPr>
        <w:t xml:space="preserve">28.1.  (2cfu) </w:t>
      </w:r>
      <w:r w:rsidRPr="00371CD0">
        <w:rPr>
          <w:b/>
          <w:sz w:val="32"/>
        </w:rPr>
        <w:t>Cognitive-behavioral intervention</w:t>
      </w:r>
      <w:r w:rsidR="00371CD0">
        <w:rPr>
          <w:b/>
          <w:sz w:val="32"/>
        </w:rPr>
        <w:t>s</w:t>
      </w:r>
      <w:r w:rsidRPr="00371CD0">
        <w:rPr>
          <w:b/>
          <w:sz w:val="32"/>
        </w:rPr>
        <w:t xml:space="preserve"> in Autism Spectrum Disorders</w:t>
      </w:r>
      <w:r w:rsidR="00371CD0">
        <w:rPr>
          <w:b/>
          <w:sz w:val="32"/>
        </w:rPr>
        <w:t xml:space="preserve">: </w:t>
      </w:r>
      <w:r w:rsidR="00371CD0">
        <w:rPr>
          <w:sz w:val="32"/>
        </w:rPr>
        <w:t>gli approcci ABA, TEACCH, Denver nel contesto scolastico.</w:t>
      </w:r>
    </w:p>
    <w:p w14:paraId="2EC773A8" w14:textId="77777777" w:rsidR="00371CD0" w:rsidRDefault="00371CD0" w:rsidP="007A2960">
      <w:pPr>
        <w:pStyle w:val="ELENCONumeriBASE"/>
        <w:ind w:left="340" w:hanging="340"/>
        <w:rPr>
          <w:sz w:val="32"/>
        </w:rPr>
      </w:pPr>
    </w:p>
    <w:p w14:paraId="494F88DF" w14:textId="2174CCE5" w:rsidR="00371CD0" w:rsidRDefault="00371CD0" w:rsidP="00371CD0">
      <w:pPr>
        <w:pStyle w:val="ELENCONumeriBASE"/>
        <w:ind w:left="340" w:hanging="340"/>
        <w:rPr>
          <w:sz w:val="32"/>
        </w:rPr>
      </w:pPr>
      <w:r w:rsidRPr="00371CD0">
        <w:rPr>
          <w:sz w:val="32"/>
        </w:rPr>
        <w:t xml:space="preserve">28.2. (2cfu) </w:t>
      </w:r>
      <w:r w:rsidRPr="00371CD0">
        <w:rPr>
          <w:b/>
          <w:sz w:val="32"/>
        </w:rPr>
        <w:t>Educative interventio</w:t>
      </w:r>
      <w:r w:rsidR="00757A90">
        <w:rPr>
          <w:b/>
          <w:sz w:val="32"/>
        </w:rPr>
        <w:t>ns in Emotional</w:t>
      </w:r>
      <w:r w:rsidR="00320F91">
        <w:rPr>
          <w:b/>
          <w:sz w:val="32"/>
        </w:rPr>
        <w:t xml:space="preserve"> problems</w:t>
      </w:r>
      <w:r w:rsidR="00757A90">
        <w:rPr>
          <w:b/>
          <w:sz w:val="32"/>
        </w:rPr>
        <w:t xml:space="preserve"> and </w:t>
      </w:r>
      <w:r w:rsidR="00320F91">
        <w:rPr>
          <w:b/>
          <w:sz w:val="32"/>
        </w:rPr>
        <w:t>challenging behaviors</w:t>
      </w:r>
      <w:r w:rsidRPr="00371CD0">
        <w:rPr>
          <w:b/>
          <w:sz w:val="32"/>
        </w:rPr>
        <w:t>:</w:t>
      </w:r>
      <w:r w:rsidRPr="00371CD0">
        <w:rPr>
          <w:sz w:val="32"/>
        </w:rPr>
        <w:t xml:space="preserve"> gli approcci psicoeducativi ai problem</w:t>
      </w:r>
      <w:r>
        <w:rPr>
          <w:sz w:val="32"/>
        </w:rPr>
        <w:t>i</w:t>
      </w:r>
      <w:r w:rsidRPr="00371CD0">
        <w:rPr>
          <w:sz w:val="32"/>
        </w:rPr>
        <w:t xml:space="preserve"> comportamentali ed emozionali</w:t>
      </w:r>
      <w:r>
        <w:rPr>
          <w:sz w:val="32"/>
        </w:rPr>
        <w:t>, disturbi</w:t>
      </w:r>
      <w:r w:rsidR="00320F91">
        <w:rPr>
          <w:sz w:val="32"/>
        </w:rPr>
        <w:t xml:space="preserve"> oppositivo-provocatori e comportamenti sfidanti (herausforderndes Verhaltens)</w:t>
      </w:r>
      <w:r>
        <w:rPr>
          <w:sz w:val="32"/>
        </w:rPr>
        <w:t xml:space="preserve"> nel contesto scolastico.</w:t>
      </w:r>
    </w:p>
    <w:p w14:paraId="13955560" w14:textId="77777777" w:rsidR="00371CD0" w:rsidRDefault="00371CD0" w:rsidP="00371CD0">
      <w:pPr>
        <w:pStyle w:val="ELENCONumeriBASE"/>
        <w:ind w:left="340" w:hanging="340"/>
        <w:rPr>
          <w:sz w:val="32"/>
        </w:rPr>
      </w:pPr>
    </w:p>
    <w:p w14:paraId="62F90343" w14:textId="088131A3" w:rsidR="00371CD0" w:rsidRDefault="00371CD0" w:rsidP="00371CD0">
      <w:pPr>
        <w:pStyle w:val="ELENCONumeriBASE"/>
        <w:ind w:left="340" w:hanging="340"/>
        <w:rPr>
          <w:sz w:val="32"/>
        </w:rPr>
      </w:pPr>
      <w:r w:rsidRPr="0069360C">
        <w:rPr>
          <w:sz w:val="32"/>
        </w:rPr>
        <w:t xml:space="preserve">28.3. </w:t>
      </w:r>
      <w:r w:rsidRPr="00371CD0">
        <w:rPr>
          <w:sz w:val="32"/>
        </w:rPr>
        <w:t xml:space="preserve">(2cfu) </w:t>
      </w:r>
      <w:r w:rsidRPr="00371CD0">
        <w:rPr>
          <w:b/>
          <w:sz w:val="32"/>
        </w:rPr>
        <w:t>Teaching strategies for sensory deficits in</w:t>
      </w:r>
      <w:r w:rsidR="00320F91">
        <w:rPr>
          <w:b/>
          <w:sz w:val="32"/>
        </w:rPr>
        <w:t xml:space="preserve"> students with visual/hearing/</w:t>
      </w:r>
      <w:r w:rsidRPr="00371CD0">
        <w:rPr>
          <w:b/>
          <w:sz w:val="32"/>
        </w:rPr>
        <w:t>multip</w:t>
      </w:r>
      <w:r w:rsidR="00320F91">
        <w:rPr>
          <w:b/>
          <w:sz w:val="32"/>
        </w:rPr>
        <w:t>le sensory impairments</w:t>
      </w:r>
      <w:r w:rsidRPr="00371CD0">
        <w:rPr>
          <w:sz w:val="32"/>
        </w:rPr>
        <w:t>: le modalità di insegnamento specifiche, gli ad</w:t>
      </w:r>
      <w:r w:rsidR="00320F91">
        <w:rPr>
          <w:sz w:val="32"/>
        </w:rPr>
        <w:t>attamenti</w:t>
      </w:r>
      <w:r w:rsidRPr="00371CD0">
        <w:rPr>
          <w:sz w:val="32"/>
        </w:rPr>
        <w:t xml:space="preserve"> e </w:t>
      </w:r>
      <w:r w:rsidR="00344F63">
        <w:rPr>
          <w:sz w:val="32"/>
        </w:rPr>
        <w:t>i</w:t>
      </w:r>
      <w:r w:rsidRPr="00371CD0">
        <w:rPr>
          <w:sz w:val="32"/>
        </w:rPr>
        <w:t xml:space="preserve"> materiali per alunni/e con deficit visivi, uditivi e pluridisabilit</w:t>
      </w:r>
      <w:r>
        <w:rPr>
          <w:sz w:val="32"/>
        </w:rPr>
        <w:t>à (sordo-ciechi).</w:t>
      </w:r>
    </w:p>
    <w:p w14:paraId="5F59E5D2" w14:textId="77777777" w:rsidR="00320F91" w:rsidRDefault="00320F91" w:rsidP="00371CD0">
      <w:pPr>
        <w:pStyle w:val="ELENCONumeriBASE"/>
        <w:ind w:left="340" w:hanging="340"/>
        <w:rPr>
          <w:sz w:val="32"/>
        </w:rPr>
      </w:pPr>
    </w:p>
    <w:p w14:paraId="3B14C44B" w14:textId="29196B54" w:rsidR="00344F63" w:rsidRDefault="00320F91" w:rsidP="00371CD0">
      <w:pPr>
        <w:pStyle w:val="ELENCONumeriBASE"/>
        <w:ind w:left="340" w:hanging="340"/>
        <w:rPr>
          <w:sz w:val="32"/>
        </w:rPr>
      </w:pPr>
      <w:r w:rsidRPr="00320F91">
        <w:rPr>
          <w:sz w:val="32"/>
        </w:rPr>
        <w:t>28.4.</w:t>
      </w:r>
      <w:r w:rsidR="00344F63" w:rsidRPr="00320F91">
        <w:rPr>
          <w:sz w:val="32"/>
        </w:rPr>
        <w:t xml:space="preserve"> </w:t>
      </w:r>
      <w:r w:rsidR="00344F63" w:rsidRPr="00344F63">
        <w:rPr>
          <w:sz w:val="32"/>
        </w:rPr>
        <w:t xml:space="preserve">(2 cfu)  </w:t>
      </w:r>
      <w:r w:rsidR="00344F63" w:rsidRPr="00344F63">
        <w:rPr>
          <w:b/>
          <w:sz w:val="32"/>
        </w:rPr>
        <w:t xml:space="preserve">Micro-analysis of verbal teacher-student interactions in </w:t>
      </w:r>
      <w:r>
        <w:rPr>
          <w:b/>
          <w:sz w:val="32"/>
        </w:rPr>
        <w:t>inclusive</w:t>
      </w:r>
      <w:r w:rsidR="00344F63" w:rsidRPr="00344F63">
        <w:rPr>
          <w:b/>
          <w:sz w:val="32"/>
        </w:rPr>
        <w:t xml:space="preserve"> learning situations:</w:t>
      </w:r>
      <w:r w:rsidR="00344F63" w:rsidRPr="00344F63">
        <w:rPr>
          <w:sz w:val="32"/>
        </w:rPr>
        <w:t xml:space="preserve"> come ottimizzare l`uso dei vari tipi di feedback verso l`alunno/a in difficoltà, di input verbale, di formulazione di differenti domande e relative modalit</w:t>
      </w:r>
      <w:r w:rsidR="00344F63">
        <w:rPr>
          <w:sz w:val="32"/>
        </w:rPr>
        <w:t>à di correzione/reazione da parte dell`insegnante.</w:t>
      </w:r>
    </w:p>
    <w:p w14:paraId="72FF3F8B" w14:textId="34072A86" w:rsidR="00EB7363" w:rsidRPr="0083442F" w:rsidRDefault="00344F63" w:rsidP="0069360C">
      <w:pPr>
        <w:pStyle w:val="ELENCONumeriBASE"/>
        <w:ind w:left="340" w:hanging="340"/>
      </w:pPr>
      <w:r w:rsidRPr="00320F91">
        <w:rPr>
          <w:sz w:val="32"/>
        </w:rPr>
        <w:t xml:space="preserve">28.5.  </w:t>
      </w:r>
      <w:r w:rsidRPr="0083442F">
        <w:rPr>
          <w:sz w:val="32"/>
        </w:rPr>
        <w:t xml:space="preserve">(2cfu) </w:t>
      </w:r>
      <w:r w:rsidR="00777DD9" w:rsidRPr="0083442F">
        <w:rPr>
          <w:b/>
          <w:sz w:val="32"/>
        </w:rPr>
        <w:t>Visualizing knowledge through cognitive/mental maps for enhancing text accessibility:</w:t>
      </w:r>
      <w:r w:rsidR="00777DD9" w:rsidRPr="0083442F">
        <w:rPr>
          <w:sz w:val="32"/>
        </w:rPr>
        <w:t xml:space="preserve"> come ut</w:t>
      </w:r>
      <w:r w:rsidR="0083442F" w:rsidRPr="0083442F">
        <w:rPr>
          <w:sz w:val="32"/>
        </w:rPr>
        <w:t>i</w:t>
      </w:r>
      <w:r w:rsidR="00777DD9" w:rsidRPr="0083442F">
        <w:rPr>
          <w:sz w:val="32"/>
        </w:rPr>
        <w:t>lizzare varie forme di visualizzazione/rappresentazione</w:t>
      </w:r>
      <w:r w:rsidR="0083442F" w:rsidRPr="0083442F">
        <w:rPr>
          <w:sz w:val="32"/>
        </w:rPr>
        <w:t xml:space="preserve"> delle informazioni per migliorare l</w:t>
      </w:r>
      <w:r w:rsidR="0083442F">
        <w:rPr>
          <w:sz w:val="32"/>
        </w:rPr>
        <w:t>`accesso ai testi e ai concetti e rendere l`apprendimento più significativo.</w:t>
      </w:r>
      <w:bookmarkStart w:id="0" w:name="_GoBack"/>
      <w:bookmarkEnd w:id="0"/>
    </w:p>
    <w:p w14:paraId="4535A1AB" w14:textId="77777777" w:rsidR="00EB7363" w:rsidRPr="0083442F" w:rsidRDefault="00EB7363" w:rsidP="00D56AA1">
      <w:pPr>
        <w:pStyle w:val="TABTitoloBoldTABELLAFIGURA"/>
      </w:pPr>
    </w:p>
    <w:p w14:paraId="358805CC" w14:textId="77777777" w:rsidR="00EB7363" w:rsidRPr="0083442F" w:rsidRDefault="00EB7363" w:rsidP="00D56AA1">
      <w:pPr>
        <w:pStyle w:val="TABTitoloBoldTABELLAFIGURA"/>
      </w:pPr>
    </w:p>
    <w:p w14:paraId="3E53336F" w14:textId="77777777" w:rsidR="00EB7363" w:rsidRPr="0083442F" w:rsidRDefault="00EB7363" w:rsidP="00D56AA1">
      <w:pPr>
        <w:pStyle w:val="TABTitoloBoldTABELLAFIGURA"/>
      </w:pPr>
    </w:p>
    <w:p w14:paraId="18E8F860" w14:textId="77777777" w:rsidR="00EB7363" w:rsidRPr="0083442F" w:rsidRDefault="00EB7363" w:rsidP="00D56AA1">
      <w:pPr>
        <w:pStyle w:val="TABTitoloBoldTABELLAFIGURA"/>
      </w:pPr>
    </w:p>
    <w:p w14:paraId="3C8D468E" w14:textId="77777777" w:rsidR="00EB7363" w:rsidRPr="0083442F" w:rsidRDefault="00EB7363" w:rsidP="00D56AA1">
      <w:pPr>
        <w:pStyle w:val="TABTitoloBoldTABELLAFIGURA"/>
      </w:pPr>
    </w:p>
    <w:p w14:paraId="1FFC6ED7" w14:textId="77777777" w:rsidR="00A205E5" w:rsidRPr="0083442F" w:rsidRDefault="00A205E5" w:rsidP="00D56AA1"/>
    <w:sectPr w:rsidR="00A205E5" w:rsidRPr="0083442F" w:rsidSect="00DF795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4710C" w14:textId="77777777" w:rsidR="006D5B69" w:rsidRDefault="006D5B69" w:rsidP="00D56AA1">
      <w:r>
        <w:separator/>
      </w:r>
    </w:p>
  </w:endnote>
  <w:endnote w:type="continuationSeparator" w:id="0">
    <w:p w14:paraId="44892F61" w14:textId="77777777" w:rsidR="006D5B69" w:rsidRDefault="006D5B69" w:rsidP="00D5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Pro-Italic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GaramondPro-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GaramondPro-Regular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GaramondPro-Semi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ITCFranklinGothicStd-Demi"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8EB59" w14:textId="77777777" w:rsidR="006D5B69" w:rsidRDefault="006D5B69" w:rsidP="00D56AA1">
      <w:r>
        <w:separator/>
      </w:r>
    </w:p>
  </w:footnote>
  <w:footnote w:type="continuationSeparator" w:id="0">
    <w:p w14:paraId="54C7A82E" w14:textId="77777777" w:rsidR="006D5B69" w:rsidRDefault="006D5B69" w:rsidP="00D5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A1"/>
    <w:rsid w:val="00127C69"/>
    <w:rsid w:val="00173D63"/>
    <w:rsid w:val="00320F91"/>
    <w:rsid w:val="00325BF8"/>
    <w:rsid w:val="00344F63"/>
    <w:rsid w:val="00371CD0"/>
    <w:rsid w:val="003E5C84"/>
    <w:rsid w:val="003F43EF"/>
    <w:rsid w:val="004672AD"/>
    <w:rsid w:val="0069360C"/>
    <w:rsid w:val="006D5B69"/>
    <w:rsid w:val="00757A90"/>
    <w:rsid w:val="00777DD9"/>
    <w:rsid w:val="007A2960"/>
    <w:rsid w:val="00823E59"/>
    <w:rsid w:val="0083442F"/>
    <w:rsid w:val="009A192C"/>
    <w:rsid w:val="00A205E5"/>
    <w:rsid w:val="00A437B7"/>
    <w:rsid w:val="00AD0155"/>
    <w:rsid w:val="00AD3090"/>
    <w:rsid w:val="00B154C7"/>
    <w:rsid w:val="00BA553E"/>
    <w:rsid w:val="00D56AA1"/>
    <w:rsid w:val="00DF795B"/>
    <w:rsid w:val="00E8178E"/>
    <w:rsid w:val="00EB7363"/>
    <w:rsid w:val="00EC0E82"/>
    <w:rsid w:val="00EC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951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NumeroBASE">
    <w:name w:val="CAP_Numero (BASE)"/>
    <w:basedOn w:val="Normal"/>
    <w:next w:val="CAPTitoloBASE"/>
    <w:uiPriority w:val="99"/>
    <w:rsid w:val="00D56AA1"/>
    <w:pPr>
      <w:widowControl w:val="0"/>
      <w:suppressAutoHyphens/>
      <w:autoSpaceDE w:val="0"/>
      <w:autoSpaceDN w:val="0"/>
      <w:adjustRightInd w:val="0"/>
      <w:spacing w:line="380" w:lineRule="atLeast"/>
      <w:jc w:val="center"/>
      <w:textAlignment w:val="center"/>
    </w:pPr>
    <w:rPr>
      <w:rFonts w:ascii="AGaramondPro-Italic" w:hAnsi="AGaramondPro-Italic" w:cs="AGaramondPro-Italic"/>
      <w:i/>
      <w:iCs/>
      <w:color w:val="000000"/>
      <w:sz w:val="28"/>
      <w:szCs w:val="28"/>
    </w:rPr>
  </w:style>
  <w:style w:type="paragraph" w:customStyle="1" w:styleId="CAPTitoloBASE">
    <w:name w:val="CAP_Titolo (BASE)"/>
    <w:basedOn w:val="Normal"/>
    <w:next w:val="Normal"/>
    <w:uiPriority w:val="99"/>
    <w:rsid w:val="00D56AA1"/>
    <w:pPr>
      <w:widowControl w:val="0"/>
      <w:suppressAutoHyphens/>
      <w:autoSpaceDE w:val="0"/>
      <w:autoSpaceDN w:val="0"/>
      <w:adjustRightInd w:val="0"/>
      <w:spacing w:before="397" w:line="380" w:lineRule="atLeast"/>
      <w:jc w:val="center"/>
      <w:textAlignment w:val="center"/>
    </w:pPr>
    <w:rPr>
      <w:rFonts w:ascii="AGaramondPro-Bold" w:hAnsi="AGaramondPro-Bold" w:cs="AGaramondPro-Bold"/>
      <w:b/>
      <w:bCs/>
      <w:color w:val="000000"/>
      <w:sz w:val="38"/>
      <w:szCs w:val="38"/>
    </w:rPr>
  </w:style>
  <w:style w:type="paragraph" w:customStyle="1" w:styleId="CAPAutoreBASE">
    <w:name w:val="CAP_Autore (BASE)"/>
    <w:basedOn w:val="Normal"/>
    <w:uiPriority w:val="99"/>
    <w:rsid w:val="00D56AA1"/>
    <w:pPr>
      <w:widowControl w:val="0"/>
      <w:suppressAutoHyphens/>
      <w:autoSpaceDE w:val="0"/>
      <w:autoSpaceDN w:val="0"/>
      <w:adjustRightInd w:val="0"/>
      <w:spacing w:before="113" w:after="1644" w:line="250" w:lineRule="atLeast"/>
      <w:jc w:val="center"/>
      <w:textAlignment w:val="center"/>
    </w:pPr>
    <w:rPr>
      <w:rFonts w:ascii="AGaramondPro-Italic" w:hAnsi="AGaramondPro-Italic" w:cs="AGaramondPro-Italic"/>
      <w:i/>
      <w:iCs/>
      <w:color w:val="000000"/>
      <w:sz w:val="22"/>
      <w:szCs w:val="22"/>
    </w:rPr>
  </w:style>
  <w:style w:type="paragraph" w:customStyle="1" w:styleId="TESTOBASE">
    <w:name w:val="TESTO (BASE)"/>
    <w:basedOn w:val="Normal"/>
    <w:uiPriority w:val="99"/>
    <w:rsid w:val="00D56AA1"/>
    <w:pPr>
      <w:widowControl w:val="0"/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AGaramondPro-Regular" w:hAnsi="AGaramondPro-Regular" w:cs="AGaramondPro-Regular"/>
      <w:color w:val="000000"/>
      <w:sz w:val="22"/>
      <w:szCs w:val="22"/>
    </w:rPr>
  </w:style>
  <w:style w:type="paragraph" w:customStyle="1" w:styleId="ELENCONumeriBASE">
    <w:name w:val="ELENCO_Numeri (BASE)"/>
    <w:basedOn w:val="TESTOBASE"/>
    <w:uiPriority w:val="99"/>
    <w:rsid w:val="00D56AA1"/>
    <w:pPr>
      <w:ind w:left="255" w:hanging="255"/>
    </w:pPr>
  </w:style>
  <w:style w:type="paragraph" w:customStyle="1" w:styleId="TITOLOBoldBASE">
    <w:name w:val="TITOLO_Bold (BASE)"/>
    <w:basedOn w:val="TESTOBASE"/>
    <w:next w:val="TESTOBASE"/>
    <w:uiPriority w:val="99"/>
    <w:rsid w:val="00D56AA1"/>
    <w:pPr>
      <w:keepNext/>
      <w:keepLines/>
      <w:spacing w:before="454" w:after="255"/>
      <w:ind w:firstLine="0"/>
    </w:pPr>
    <w:rPr>
      <w:rFonts w:ascii="AGaramondPro-Semibold" w:hAnsi="AGaramondPro-Semibold" w:cs="AGaramondPro-Semibold"/>
    </w:rPr>
  </w:style>
  <w:style w:type="paragraph" w:customStyle="1" w:styleId="TITOLOItalicBASE">
    <w:name w:val="TITOLO_Italic (BASE)"/>
    <w:basedOn w:val="TESTOBASE"/>
    <w:next w:val="TESTOBASE"/>
    <w:uiPriority w:val="99"/>
    <w:rsid w:val="00D56AA1"/>
    <w:pPr>
      <w:keepNext/>
      <w:keepLines/>
      <w:spacing w:before="340" w:after="170"/>
      <w:ind w:firstLine="0"/>
    </w:pPr>
    <w:rPr>
      <w:rFonts w:ascii="AGaramondPro-Italic" w:hAnsi="AGaramondPro-Italic" w:cs="AGaramondPro-Italic"/>
      <w:i/>
      <w:iCs/>
    </w:rPr>
  </w:style>
  <w:style w:type="paragraph" w:customStyle="1" w:styleId="TABTitoloBoldTABELLAFIGURA">
    <w:name w:val="TAB_TitoloBold (TABELLA_FIGURA)"/>
    <w:basedOn w:val="Normal"/>
    <w:uiPriority w:val="99"/>
    <w:rsid w:val="00D56AA1"/>
    <w:pPr>
      <w:widowControl w:val="0"/>
      <w:suppressAutoHyphens/>
      <w:autoSpaceDE w:val="0"/>
      <w:autoSpaceDN w:val="0"/>
      <w:adjustRightInd w:val="0"/>
      <w:spacing w:line="180" w:lineRule="atLeast"/>
      <w:jc w:val="center"/>
      <w:textAlignment w:val="center"/>
    </w:pPr>
    <w:rPr>
      <w:rFonts w:ascii="ITCFranklinGothicStd-Demi" w:hAnsi="ITCFranklinGothicStd-Demi" w:cs="ITCFranklinGothicStd-Demi"/>
      <w:color w:val="000000"/>
      <w:sz w:val="16"/>
      <w:szCs w:val="16"/>
    </w:rPr>
  </w:style>
  <w:style w:type="paragraph" w:customStyle="1" w:styleId="NEROappendice-valoriBASE">
    <w:name w:val="NERO_appendice-valori (BASE)"/>
    <w:basedOn w:val="TITOLOBoldBASE"/>
    <w:uiPriority w:val="99"/>
    <w:rsid w:val="00D56AA1"/>
    <w:pPr>
      <w:spacing w:before="340" w:after="170"/>
    </w:pPr>
    <w:rPr>
      <w:rFonts w:ascii="AGaramondPro-Bold" w:hAnsi="AGaramondPro-Bold" w:cs="AGaramondPro-Bold"/>
      <w:b/>
      <w:bCs/>
    </w:rPr>
  </w:style>
  <w:style w:type="paragraph" w:customStyle="1" w:styleId="TITOLORegularBASE">
    <w:name w:val="TITOLO_Regular (BASE)"/>
    <w:basedOn w:val="TESTOBASE"/>
    <w:next w:val="TESTOBASE"/>
    <w:uiPriority w:val="99"/>
    <w:rsid w:val="00D56AA1"/>
    <w:pPr>
      <w:keepNext/>
      <w:keepLines/>
      <w:spacing w:before="227" w:after="113"/>
      <w:ind w:firstLine="0"/>
    </w:pPr>
  </w:style>
  <w:style w:type="paragraph" w:customStyle="1" w:styleId="M-ettoappendice-valoriBASE">
    <w:name w:val="M-etto_appendice-valori (BASE)"/>
    <w:basedOn w:val="TITOLORegularBASE"/>
    <w:uiPriority w:val="99"/>
    <w:rsid w:val="00D56AA1"/>
    <w:rPr>
      <w:smallCaps/>
    </w:rPr>
  </w:style>
  <w:style w:type="paragraph" w:customStyle="1" w:styleId="NOTABASE">
    <w:name w:val="NOTA (BASE)"/>
    <w:basedOn w:val="Normal"/>
    <w:uiPriority w:val="99"/>
    <w:rsid w:val="00D56AA1"/>
    <w:pPr>
      <w:widowControl w:val="0"/>
      <w:autoSpaceDE w:val="0"/>
      <w:autoSpaceDN w:val="0"/>
      <w:adjustRightInd w:val="0"/>
      <w:spacing w:line="220" w:lineRule="atLeast"/>
      <w:ind w:left="170" w:hanging="170"/>
      <w:jc w:val="both"/>
      <w:textAlignment w:val="center"/>
    </w:pPr>
    <w:rPr>
      <w:rFonts w:ascii="AGaramondPro-Regular" w:hAnsi="AGaramondPro-Regular" w:cs="AGaramondPro-Regular"/>
      <w:color w:val="000000"/>
      <w:sz w:val="18"/>
      <w:szCs w:val="18"/>
    </w:rPr>
  </w:style>
  <w:style w:type="paragraph" w:customStyle="1" w:styleId="TABTitoloNegativoTABELLAFIGURA">
    <w:name w:val="TAB_TitoloNegativo (TABELLA_FIGURA)"/>
    <w:basedOn w:val="Normal"/>
    <w:uiPriority w:val="99"/>
    <w:rsid w:val="00D56AA1"/>
    <w:pPr>
      <w:widowControl w:val="0"/>
      <w:autoSpaceDE w:val="0"/>
      <w:autoSpaceDN w:val="0"/>
      <w:adjustRightInd w:val="0"/>
      <w:spacing w:line="180" w:lineRule="atLeast"/>
      <w:jc w:val="center"/>
      <w:textAlignment w:val="center"/>
    </w:pPr>
    <w:rPr>
      <w:rFonts w:ascii="ITCFranklinGothicStd-Demi" w:hAnsi="ITCFranklinGothicStd-Demi" w:cs="ITCFranklinGothicStd-Demi"/>
      <w:color w:val="FFFFFF"/>
      <w:sz w:val="16"/>
      <w:szCs w:val="16"/>
    </w:rPr>
  </w:style>
  <w:style w:type="character" w:customStyle="1" w:styleId="APICE">
    <w:name w:val="APICE"/>
    <w:uiPriority w:val="99"/>
    <w:rsid w:val="00D56AA1"/>
    <w:rPr>
      <w:vertAlign w:val="superscript"/>
    </w:rPr>
  </w:style>
  <w:style w:type="paragraph" w:customStyle="1" w:styleId="Nessunostileparagrafo">
    <w:name w:val="[Nessuno stile paragrafo]"/>
    <w:rsid w:val="00A205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Stech</dc:creator>
  <cp:keywords/>
  <dc:description/>
  <cp:lastModifiedBy>Romano Luisella</cp:lastModifiedBy>
  <cp:revision>3</cp:revision>
  <dcterms:created xsi:type="dcterms:W3CDTF">2017-02-23T10:46:00Z</dcterms:created>
  <dcterms:modified xsi:type="dcterms:W3CDTF">2019-10-10T10:10:00Z</dcterms:modified>
</cp:coreProperties>
</file>