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9A86FD" w14:textId="6BC7E985" w:rsidR="00D34C3A" w:rsidRPr="00B05587" w:rsidRDefault="00B05587" w:rsidP="003B5637">
      <w:pPr>
        <w:spacing w:after="0"/>
        <w:jc w:val="both"/>
        <w:rPr>
          <w:b/>
          <w:bCs/>
          <w:lang w:val="it-IT"/>
        </w:rPr>
      </w:pPr>
      <w:r w:rsidRPr="00B05587">
        <w:rPr>
          <w:b/>
          <w:bCs/>
          <w:lang w:val="it-IT"/>
        </w:rPr>
        <w:t>TEORIE, PRINCIPI ED ETICA DEL SERVIZIO SOCIALE</w:t>
      </w:r>
    </w:p>
    <w:p w14:paraId="6F567D56" w14:textId="0C8B84AB" w:rsidR="00B05587" w:rsidRPr="00B05587" w:rsidRDefault="00B05587" w:rsidP="003B5637">
      <w:pPr>
        <w:spacing w:after="0"/>
        <w:jc w:val="both"/>
        <w:rPr>
          <w:b/>
          <w:bCs/>
          <w:lang w:val="it-IT"/>
        </w:rPr>
      </w:pPr>
      <w:r>
        <w:rPr>
          <w:b/>
          <w:bCs/>
          <w:lang w:val="it-IT"/>
        </w:rPr>
        <w:t xml:space="preserve">AA </w:t>
      </w:r>
      <w:r w:rsidRPr="00B05587">
        <w:rPr>
          <w:b/>
          <w:bCs/>
          <w:lang w:val="it-IT"/>
        </w:rPr>
        <w:t>2020/2021</w:t>
      </w:r>
    </w:p>
    <w:p w14:paraId="0508C1AC" w14:textId="34FFE7D6" w:rsidR="0051413A" w:rsidRDefault="0051413A" w:rsidP="003B5637">
      <w:pPr>
        <w:spacing w:after="0"/>
        <w:jc w:val="both"/>
        <w:rPr>
          <w:lang w:val="it-IT"/>
        </w:rPr>
      </w:pPr>
    </w:p>
    <w:p w14:paraId="586DDC59" w14:textId="77777777" w:rsidR="003B5637" w:rsidRPr="00B05587" w:rsidRDefault="003B5637" w:rsidP="003B5637">
      <w:pPr>
        <w:spacing w:after="0"/>
        <w:jc w:val="both"/>
        <w:rPr>
          <w:lang w:val="it-IT"/>
        </w:rPr>
      </w:pPr>
    </w:p>
    <w:p w14:paraId="6A944508" w14:textId="361BF896" w:rsidR="0051413A" w:rsidRDefault="003A0A81" w:rsidP="003B5637">
      <w:pPr>
        <w:spacing w:after="0"/>
        <w:jc w:val="both"/>
        <w:rPr>
          <w:b/>
          <w:bCs/>
          <w:lang w:val="it-IT"/>
        </w:rPr>
      </w:pPr>
      <w:r w:rsidRPr="003A0A81">
        <w:rPr>
          <w:b/>
          <w:bCs/>
          <w:lang w:val="it-IT"/>
        </w:rPr>
        <w:t>01/10/20</w:t>
      </w:r>
      <w:r w:rsidRPr="003A0A81">
        <w:rPr>
          <w:b/>
          <w:bCs/>
          <w:lang w:val="it-IT"/>
        </w:rPr>
        <w:tab/>
      </w:r>
      <w:r w:rsidR="0051413A" w:rsidRPr="003A0A81">
        <w:rPr>
          <w:b/>
          <w:bCs/>
          <w:lang w:val="it-IT"/>
        </w:rPr>
        <w:t>Lezione 1</w:t>
      </w:r>
      <w:r w:rsidR="00AA04E5">
        <w:rPr>
          <w:b/>
          <w:bCs/>
          <w:lang w:val="it-IT"/>
        </w:rPr>
        <w:t xml:space="preserve">: </w:t>
      </w:r>
      <w:r w:rsidRPr="003A0A81">
        <w:rPr>
          <w:b/>
          <w:bCs/>
          <w:lang w:val="it-IT"/>
        </w:rPr>
        <w:t>PRESENTAZIONI E INTRODUZIONE AL CORSO</w:t>
      </w:r>
    </w:p>
    <w:p w14:paraId="61CCEC39" w14:textId="77777777" w:rsidR="00100A70" w:rsidRPr="003A0A81" w:rsidRDefault="00100A70" w:rsidP="003B5637">
      <w:pPr>
        <w:spacing w:after="0"/>
        <w:ind w:left="720" w:firstLine="720"/>
        <w:jc w:val="both"/>
        <w:rPr>
          <w:b/>
          <w:bCs/>
          <w:lang w:val="it-IT"/>
        </w:rPr>
      </w:pPr>
    </w:p>
    <w:p w14:paraId="34CF813F" w14:textId="56876CFE" w:rsidR="0051413A" w:rsidRDefault="00594312" w:rsidP="003B5637">
      <w:pPr>
        <w:spacing w:after="0"/>
        <w:jc w:val="both"/>
        <w:rPr>
          <w:b/>
          <w:bCs/>
          <w:lang w:val="it-IT"/>
        </w:rPr>
      </w:pPr>
      <w:r w:rsidRPr="003A0A81">
        <w:rPr>
          <w:b/>
          <w:bCs/>
          <w:lang w:val="it-IT"/>
        </w:rPr>
        <w:t>06/10/20</w:t>
      </w:r>
      <w:r w:rsidRPr="003A0A81">
        <w:rPr>
          <w:b/>
          <w:bCs/>
          <w:lang w:val="it-IT"/>
        </w:rPr>
        <w:tab/>
      </w:r>
      <w:r w:rsidR="00AA04E5">
        <w:rPr>
          <w:b/>
          <w:bCs/>
          <w:lang w:val="it-IT"/>
        </w:rPr>
        <w:t xml:space="preserve">Lezione 2: </w:t>
      </w:r>
      <w:r w:rsidR="0051413A" w:rsidRPr="003A0A81">
        <w:rPr>
          <w:b/>
          <w:bCs/>
          <w:lang w:val="it-IT"/>
        </w:rPr>
        <w:t>ELEMENTI DI DEFINIZIONE</w:t>
      </w:r>
    </w:p>
    <w:p w14:paraId="00B7F0A0" w14:textId="77777777" w:rsidR="00100A70" w:rsidRPr="003A0A81" w:rsidRDefault="00100A70" w:rsidP="003B5637">
      <w:pPr>
        <w:spacing w:after="0"/>
        <w:jc w:val="both"/>
        <w:rPr>
          <w:b/>
          <w:bCs/>
          <w:lang w:val="it-IT"/>
        </w:rPr>
      </w:pPr>
    </w:p>
    <w:p w14:paraId="624B171C" w14:textId="48111B69" w:rsidR="0051413A" w:rsidRPr="00AA04E5" w:rsidRDefault="00594312" w:rsidP="003B5637">
      <w:pPr>
        <w:pStyle w:val="ListParagraph"/>
        <w:spacing w:after="0"/>
        <w:jc w:val="both"/>
        <w:rPr>
          <w:b/>
          <w:bCs/>
          <w:lang w:val="en-GB"/>
        </w:rPr>
      </w:pPr>
      <w:r w:rsidRPr="00594312">
        <w:rPr>
          <w:lang w:val="it-IT"/>
        </w:rPr>
        <w:tab/>
      </w:r>
      <w:r w:rsidRPr="00AA04E5">
        <w:rPr>
          <w:b/>
          <w:bCs/>
          <w:lang w:val="en-GB"/>
        </w:rPr>
        <w:t xml:space="preserve">IFSW/IASSW (2014): </w:t>
      </w:r>
      <w:r w:rsidRPr="00AA04E5">
        <w:rPr>
          <w:b/>
          <w:bCs/>
          <w:i/>
          <w:iCs/>
          <w:lang w:val="en-GB"/>
        </w:rPr>
        <w:t>Global Definition of the Social Work Profession</w:t>
      </w:r>
    </w:p>
    <w:p w14:paraId="6E15E7BC" w14:textId="0D8F3322" w:rsidR="00594312" w:rsidRDefault="00594312" w:rsidP="003B5637">
      <w:pPr>
        <w:spacing w:after="0"/>
        <w:jc w:val="both"/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hyperlink r:id="rId5" w:history="1">
        <w:r w:rsidRPr="009872CF">
          <w:rPr>
            <w:rStyle w:val="Hyperlink"/>
            <w:lang w:val="en-GB"/>
          </w:rPr>
          <w:t>https://www.ifsw.org/what-is-social-work/global-definition-of-social-work/</w:t>
        </w:r>
      </w:hyperlink>
    </w:p>
    <w:p w14:paraId="49A94C75" w14:textId="77777777" w:rsidR="00100A70" w:rsidRDefault="00100A70" w:rsidP="003B5637">
      <w:pPr>
        <w:spacing w:after="0"/>
        <w:jc w:val="both"/>
        <w:rPr>
          <w:lang w:val="en-GB"/>
        </w:rPr>
      </w:pPr>
    </w:p>
    <w:p w14:paraId="32A56ECF" w14:textId="4BAA98B8" w:rsidR="00594312" w:rsidRPr="00AA04E5" w:rsidRDefault="00594312" w:rsidP="003B5637">
      <w:pPr>
        <w:spacing w:after="0"/>
        <w:ind w:left="1440"/>
        <w:jc w:val="both"/>
        <w:rPr>
          <w:b/>
          <w:bCs/>
          <w:lang w:val="it-IT"/>
        </w:rPr>
      </w:pPr>
      <w:r w:rsidRPr="00AA04E5">
        <w:rPr>
          <w:b/>
          <w:bCs/>
          <w:lang w:val="it-IT"/>
        </w:rPr>
        <w:t xml:space="preserve">Biffi, F. e Pasini, A. (2018): </w:t>
      </w:r>
      <w:r w:rsidRPr="00AA04E5">
        <w:rPr>
          <w:b/>
          <w:bCs/>
          <w:i/>
          <w:iCs/>
          <w:lang w:val="it-IT"/>
        </w:rPr>
        <w:t>Principi e fondamenti</w:t>
      </w:r>
      <w:r w:rsidR="003A0A81" w:rsidRPr="00AA04E5">
        <w:rPr>
          <w:b/>
          <w:bCs/>
          <w:i/>
          <w:iCs/>
          <w:lang w:val="it-IT"/>
        </w:rPr>
        <w:t xml:space="preserve"> del servizio sociale: concetti base, valori e radici storiche</w:t>
      </w:r>
      <w:r w:rsidR="003A0A81" w:rsidRPr="00AA04E5">
        <w:rPr>
          <w:b/>
          <w:bCs/>
          <w:lang w:val="it-IT"/>
        </w:rPr>
        <w:t>. Trento: Erickson (PRIMA PARTE Coordinate per la professione, pp. 17 – 35).</w:t>
      </w:r>
    </w:p>
    <w:p w14:paraId="6AB1B04B" w14:textId="77777777" w:rsidR="00596616" w:rsidRPr="00594312" w:rsidRDefault="00596616" w:rsidP="003B5637">
      <w:pPr>
        <w:spacing w:after="0"/>
        <w:ind w:left="1440"/>
        <w:jc w:val="both"/>
        <w:rPr>
          <w:lang w:val="it-IT"/>
        </w:rPr>
      </w:pPr>
    </w:p>
    <w:p w14:paraId="5AA9BED7" w14:textId="2FEAAE96" w:rsidR="0051413A" w:rsidRPr="00596616" w:rsidRDefault="00596616" w:rsidP="003B5637">
      <w:pPr>
        <w:spacing w:after="0"/>
        <w:jc w:val="both"/>
        <w:rPr>
          <w:b/>
          <w:bCs/>
          <w:lang w:val="it-IT"/>
        </w:rPr>
      </w:pPr>
      <w:r w:rsidRPr="00596616">
        <w:rPr>
          <w:b/>
          <w:bCs/>
          <w:lang w:val="it-IT"/>
        </w:rPr>
        <w:t>13/10/20</w:t>
      </w:r>
      <w:r w:rsidR="0051413A" w:rsidRPr="00596616">
        <w:rPr>
          <w:b/>
          <w:bCs/>
          <w:lang w:val="it-IT"/>
        </w:rPr>
        <w:tab/>
      </w:r>
      <w:r w:rsidR="00AA04E5">
        <w:rPr>
          <w:b/>
          <w:bCs/>
          <w:lang w:val="it-IT"/>
        </w:rPr>
        <w:t xml:space="preserve">Lezione 3: </w:t>
      </w:r>
      <w:r w:rsidR="0051413A" w:rsidRPr="00596616">
        <w:rPr>
          <w:b/>
          <w:bCs/>
          <w:lang w:val="it-IT"/>
        </w:rPr>
        <w:t>ELEMENTI DI DEFINIZIONE</w:t>
      </w:r>
    </w:p>
    <w:p w14:paraId="14EAFB6F" w14:textId="77777777" w:rsidR="00596616" w:rsidRPr="00596616" w:rsidRDefault="00596616" w:rsidP="003B5637">
      <w:pPr>
        <w:spacing w:after="0"/>
        <w:ind w:left="1440"/>
        <w:jc w:val="both"/>
        <w:rPr>
          <w:lang w:val="it-IT"/>
        </w:rPr>
      </w:pPr>
    </w:p>
    <w:p w14:paraId="37CBA1F4" w14:textId="7DC1F543" w:rsidR="003A0A81" w:rsidRDefault="003A0A81" w:rsidP="003B5637">
      <w:pPr>
        <w:spacing w:after="0"/>
        <w:ind w:left="1440"/>
        <w:jc w:val="both"/>
        <w:rPr>
          <w:lang w:val="en-GB"/>
        </w:rPr>
      </w:pPr>
      <w:r w:rsidRPr="003A0A81">
        <w:rPr>
          <w:lang w:val="en-GB"/>
        </w:rPr>
        <w:t>Gray, M.</w:t>
      </w:r>
      <w:r w:rsidR="00596616">
        <w:rPr>
          <w:lang w:val="en-GB"/>
        </w:rPr>
        <w:t xml:space="preserve"> &amp;</w:t>
      </w:r>
      <w:r w:rsidRPr="003A0A81">
        <w:rPr>
          <w:lang w:val="en-GB"/>
        </w:rPr>
        <w:t xml:space="preserve"> Fook, J. (2004)</w:t>
      </w:r>
      <w:r w:rsidR="00596616">
        <w:rPr>
          <w:lang w:val="en-GB"/>
        </w:rPr>
        <w:t>:</w:t>
      </w:r>
      <w:r w:rsidRPr="003A0A81">
        <w:rPr>
          <w:lang w:val="en-GB"/>
        </w:rPr>
        <w:t xml:space="preserve"> The quest for a universal social work: Some issues and implications. </w:t>
      </w:r>
      <w:r w:rsidRPr="00596616">
        <w:rPr>
          <w:i/>
          <w:iCs/>
          <w:lang w:val="en-GB"/>
        </w:rPr>
        <w:t>Social Work Education</w:t>
      </w:r>
      <w:r w:rsidR="00596616">
        <w:rPr>
          <w:i/>
          <w:iCs/>
          <w:lang w:val="en-GB"/>
        </w:rPr>
        <w:t>,</w:t>
      </w:r>
      <w:r w:rsidRPr="003A0A81">
        <w:rPr>
          <w:lang w:val="en-GB"/>
        </w:rPr>
        <w:t xml:space="preserve"> 23(5)</w:t>
      </w:r>
      <w:r w:rsidR="00596616">
        <w:rPr>
          <w:lang w:val="en-GB"/>
        </w:rPr>
        <w:t>,</w:t>
      </w:r>
      <w:r w:rsidRPr="003A0A81">
        <w:rPr>
          <w:lang w:val="en-GB"/>
        </w:rPr>
        <w:t xml:space="preserve"> 625</w:t>
      </w:r>
      <w:r w:rsidR="00596616">
        <w:rPr>
          <w:lang w:val="en-GB"/>
        </w:rPr>
        <w:t>-</w:t>
      </w:r>
      <w:r w:rsidRPr="003A0A81">
        <w:rPr>
          <w:lang w:val="en-GB"/>
        </w:rPr>
        <w:t>644.</w:t>
      </w:r>
    </w:p>
    <w:p w14:paraId="2C750175" w14:textId="77777777" w:rsidR="003A0A81" w:rsidRPr="003A0A81" w:rsidRDefault="003A0A81" w:rsidP="003B5637">
      <w:pPr>
        <w:spacing w:after="0"/>
        <w:ind w:left="1440"/>
        <w:jc w:val="both"/>
        <w:rPr>
          <w:lang w:val="en-GB"/>
        </w:rPr>
      </w:pPr>
    </w:p>
    <w:p w14:paraId="39561051" w14:textId="326F955E" w:rsidR="003A0A81" w:rsidRDefault="003A0A81" w:rsidP="003B5637">
      <w:pPr>
        <w:spacing w:after="0"/>
        <w:ind w:left="1440"/>
        <w:jc w:val="both"/>
        <w:rPr>
          <w:lang w:val="en-GB"/>
        </w:rPr>
      </w:pPr>
      <w:r w:rsidRPr="00596616">
        <w:rPr>
          <w:lang w:val="en-GB"/>
        </w:rPr>
        <w:t>Ornellas</w:t>
      </w:r>
      <w:r w:rsidR="00596616" w:rsidRPr="00596616">
        <w:rPr>
          <w:lang w:val="en-GB"/>
        </w:rPr>
        <w:t>,</w:t>
      </w:r>
      <w:r w:rsidRPr="00596616">
        <w:rPr>
          <w:lang w:val="en-GB"/>
        </w:rPr>
        <w:t xml:space="preserve"> A</w:t>
      </w:r>
      <w:r w:rsidR="00596616" w:rsidRPr="00596616">
        <w:rPr>
          <w:lang w:val="en-GB"/>
        </w:rPr>
        <w:t>.,</w:t>
      </w:r>
      <w:r w:rsidRPr="00596616">
        <w:rPr>
          <w:lang w:val="en-GB"/>
        </w:rPr>
        <w:t xml:space="preserve"> Spolander</w:t>
      </w:r>
      <w:r w:rsidR="00596616" w:rsidRPr="00596616">
        <w:rPr>
          <w:lang w:val="en-GB"/>
        </w:rPr>
        <w:t>,</w:t>
      </w:r>
      <w:r w:rsidRPr="00596616">
        <w:rPr>
          <w:lang w:val="en-GB"/>
        </w:rPr>
        <w:t xml:space="preserve"> </w:t>
      </w:r>
      <w:r w:rsidR="00596616" w:rsidRPr="00596616">
        <w:rPr>
          <w:lang w:val="en-GB"/>
        </w:rPr>
        <w:t>G. &amp;</w:t>
      </w:r>
      <w:r w:rsidRPr="00596616">
        <w:rPr>
          <w:lang w:val="en-GB"/>
        </w:rPr>
        <w:t xml:space="preserve"> Engelbrecht</w:t>
      </w:r>
      <w:r w:rsidR="00596616" w:rsidRPr="00596616">
        <w:rPr>
          <w:lang w:val="en-GB"/>
        </w:rPr>
        <w:t>,</w:t>
      </w:r>
      <w:r w:rsidRPr="00596616">
        <w:rPr>
          <w:lang w:val="en-GB"/>
        </w:rPr>
        <w:t xml:space="preserve"> L</w:t>
      </w:r>
      <w:r w:rsidR="00596616" w:rsidRPr="00596616">
        <w:rPr>
          <w:lang w:val="en-GB"/>
        </w:rPr>
        <w:t xml:space="preserve">. </w:t>
      </w:r>
      <w:r w:rsidRPr="00596616">
        <w:rPr>
          <w:lang w:val="en-GB"/>
        </w:rPr>
        <w:t>K.</w:t>
      </w:r>
      <w:r w:rsidR="00596616" w:rsidRPr="00596616">
        <w:rPr>
          <w:lang w:val="en-GB"/>
        </w:rPr>
        <w:t xml:space="preserve"> (2018)</w:t>
      </w:r>
      <w:r w:rsidR="00596616">
        <w:rPr>
          <w:lang w:val="en-GB"/>
        </w:rPr>
        <w:t>:</w:t>
      </w:r>
      <w:r w:rsidRPr="00596616">
        <w:rPr>
          <w:lang w:val="en-GB"/>
        </w:rPr>
        <w:t xml:space="preserve"> </w:t>
      </w:r>
      <w:r w:rsidRPr="003A0A81">
        <w:rPr>
          <w:lang w:val="en-GB"/>
        </w:rPr>
        <w:t xml:space="preserve">The global social work definition: Ontology, implications and challenges. </w:t>
      </w:r>
      <w:r w:rsidRPr="00596616">
        <w:rPr>
          <w:i/>
          <w:iCs/>
          <w:lang w:val="en-GB"/>
        </w:rPr>
        <w:t>Journal of Social Work</w:t>
      </w:r>
      <w:r w:rsidR="00596616">
        <w:rPr>
          <w:lang w:val="en-GB"/>
        </w:rPr>
        <w:t>,</w:t>
      </w:r>
      <w:r w:rsidRPr="003A0A81">
        <w:rPr>
          <w:lang w:val="en-GB"/>
        </w:rPr>
        <w:t xml:space="preserve"> 18(2)</w:t>
      </w:r>
      <w:r w:rsidR="00596616">
        <w:rPr>
          <w:lang w:val="en-GB"/>
        </w:rPr>
        <w:t xml:space="preserve">, </w:t>
      </w:r>
      <w:r w:rsidRPr="003A0A81">
        <w:rPr>
          <w:lang w:val="en-GB"/>
        </w:rPr>
        <w:t>222-240.</w:t>
      </w:r>
    </w:p>
    <w:p w14:paraId="4C336F3A" w14:textId="6C3EF43C" w:rsidR="0051413A" w:rsidRPr="003A0A81" w:rsidRDefault="0051413A" w:rsidP="003B5637">
      <w:pPr>
        <w:spacing w:after="0"/>
        <w:jc w:val="both"/>
        <w:rPr>
          <w:lang w:val="en-GB"/>
        </w:rPr>
      </w:pPr>
    </w:p>
    <w:p w14:paraId="462C9EC7" w14:textId="268FB623" w:rsidR="0051413A" w:rsidRDefault="00596616" w:rsidP="003B5637">
      <w:pPr>
        <w:spacing w:after="0"/>
        <w:jc w:val="both"/>
        <w:rPr>
          <w:b/>
          <w:bCs/>
          <w:lang w:val="it-IT"/>
        </w:rPr>
      </w:pPr>
      <w:r w:rsidRPr="00692E4D">
        <w:rPr>
          <w:b/>
          <w:bCs/>
          <w:lang w:val="it-IT"/>
        </w:rPr>
        <w:t>20/10/20</w:t>
      </w:r>
      <w:r>
        <w:rPr>
          <w:lang w:val="it-IT"/>
        </w:rPr>
        <w:tab/>
      </w:r>
      <w:r w:rsidR="00AA04E5" w:rsidRPr="00AA04E5">
        <w:rPr>
          <w:b/>
          <w:bCs/>
          <w:lang w:val="it-IT"/>
        </w:rPr>
        <w:t xml:space="preserve">Lezione 4: </w:t>
      </w:r>
      <w:r w:rsidR="0051413A" w:rsidRPr="00AA04E5">
        <w:rPr>
          <w:b/>
          <w:bCs/>
          <w:lang w:val="it-IT"/>
        </w:rPr>
        <w:t>PERCHÉ</w:t>
      </w:r>
      <w:r w:rsidR="0051413A" w:rsidRPr="00596616">
        <w:rPr>
          <w:b/>
          <w:bCs/>
          <w:lang w:val="it-IT"/>
        </w:rPr>
        <w:t xml:space="preserve"> IL SERVZIO SOCIALE?</w:t>
      </w:r>
    </w:p>
    <w:p w14:paraId="3EE7F905" w14:textId="77777777" w:rsidR="00596616" w:rsidRDefault="00596616" w:rsidP="003B5637">
      <w:pPr>
        <w:spacing w:after="0"/>
        <w:ind w:left="720" w:firstLine="720"/>
        <w:jc w:val="both"/>
        <w:rPr>
          <w:lang w:val="it-IT"/>
        </w:rPr>
      </w:pPr>
    </w:p>
    <w:p w14:paraId="17FE9B6A" w14:textId="2B96D882" w:rsidR="002C3EE7" w:rsidRPr="00AA04E5" w:rsidRDefault="002C3EE7" w:rsidP="003B5637">
      <w:pPr>
        <w:spacing w:after="0"/>
        <w:ind w:left="1440"/>
        <w:jc w:val="both"/>
        <w:rPr>
          <w:b/>
          <w:bCs/>
          <w:lang w:val="it-IT"/>
        </w:rPr>
      </w:pPr>
      <w:r w:rsidRPr="00AA04E5">
        <w:rPr>
          <w:b/>
          <w:bCs/>
          <w:lang w:val="it-IT"/>
        </w:rPr>
        <w:t>Fargion</w:t>
      </w:r>
      <w:r w:rsidR="00596616" w:rsidRPr="00AA04E5">
        <w:rPr>
          <w:b/>
          <w:bCs/>
          <w:lang w:val="it-IT"/>
        </w:rPr>
        <w:t xml:space="preserve">, S. (2009): </w:t>
      </w:r>
      <w:r w:rsidR="00596616" w:rsidRPr="00AA04E5">
        <w:rPr>
          <w:b/>
          <w:bCs/>
          <w:i/>
          <w:iCs/>
          <w:lang w:val="it-IT"/>
        </w:rPr>
        <w:t>Il servizio sociale: Storia temi e dibattiti</w:t>
      </w:r>
      <w:r w:rsidR="00596616" w:rsidRPr="00AA04E5">
        <w:rPr>
          <w:b/>
          <w:bCs/>
          <w:lang w:val="it-IT"/>
        </w:rPr>
        <w:t>. Bari: Laterza (Primo capitolo: Alle origini dei dibattiti, pp. 3-41).</w:t>
      </w:r>
    </w:p>
    <w:p w14:paraId="54FCB769" w14:textId="77777777" w:rsidR="00100A70" w:rsidRDefault="00100A70" w:rsidP="003B5637">
      <w:pPr>
        <w:spacing w:after="0"/>
        <w:ind w:left="1440"/>
        <w:jc w:val="both"/>
        <w:rPr>
          <w:lang w:val="it-IT"/>
        </w:rPr>
      </w:pPr>
    </w:p>
    <w:p w14:paraId="3C0C896A" w14:textId="7C23FD87" w:rsidR="00596616" w:rsidRDefault="00692E4D" w:rsidP="003B5637">
      <w:pPr>
        <w:spacing w:after="0"/>
        <w:jc w:val="both"/>
        <w:rPr>
          <w:b/>
          <w:bCs/>
          <w:lang w:val="it-IT"/>
        </w:rPr>
      </w:pPr>
      <w:r w:rsidRPr="00692E4D">
        <w:rPr>
          <w:b/>
          <w:bCs/>
          <w:lang w:val="it-IT"/>
        </w:rPr>
        <w:t>27/10/20</w:t>
      </w:r>
      <w:r w:rsidR="0051413A" w:rsidRPr="00692E4D">
        <w:rPr>
          <w:b/>
          <w:bCs/>
          <w:lang w:val="it-IT"/>
        </w:rPr>
        <w:tab/>
      </w:r>
      <w:r w:rsidR="00AA04E5">
        <w:rPr>
          <w:b/>
          <w:bCs/>
          <w:lang w:val="it-IT"/>
        </w:rPr>
        <w:t xml:space="preserve">Lezione 5: </w:t>
      </w:r>
      <w:r w:rsidR="00596616" w:rsidRPr="00596616">
        <w:rPr>
          <w:b/>
          <w:bCs/>
          <w:lang w:val="it-IT"/>
        </w:rPr>
        <w:t>PERCHÉ IL SERVZIO SOCIALE?</w:t>
      </w:r>
    </w:p>
    <w:p w14:paraId="0CA1CE02" w14:textId="77777777" w:rsidR="00100A70" w:rsidRDefault="00100A70" w:rsidP="003B5637">
      <w:pPr>
        <w:spacing w:after="0"/>
        <w:jc w:val="both"/>
        <w:rPr>
          <w:b/>
          <w:bCs/>
          <w:lang w:val="it-IT"/>
        </w:rPr>
      </w:pPr>
    </w:p>
    <w:p w14:paraId="24B71898" w14:textId="3F0281A3" w:rsidR="001B23E6" w:rsidRPr="00AA04E5" w:rsidRDefault="001B23E6" w:rsidP="003B5637">
      <w:pPr>
        <w:spacing w:after="0"/>
        <w:ind w:left="1440"/>
        <w:jc w:val="both"/>
        <w:rPr>
          <w:b/>
          <w:bCs/>
          <w:lang w:val="en-GB"/>
        </w:rPr>
      </w:pPr>
      <w:r w:rsidRPr="00AA04E5">
        <w:rPr>
          <w:b/>
          <w:bCs/>
          <w:lang w:val="en-GB"/>
        </w:rPr>
        <w:t>Lorenz, W. (2014)</w:t>
      </w:r>
      <w:r w:rsidR="00B05587" w:rsidRPr="00AA04E5">
        <w:rPr>
          <w:b/>
          <w:bCs/>
          <w:lang w:val="en-GB"/>
        </w:rPr>
        <w:t>:</w:t>
      </w:r>
      <w:r w:rsidRPr="00AA04E5">
        <w:rPr>
          <w:b/>
          <w:bCs/>
          <w:lang w:val="en-GB"/>
        </w:rPr>
        <w:t xml:space="preserve"> Citizenship, nation</w:t>
      </w:r>
      <w:r w:rsidR="003B5637">
        <w:rPr>
          <w:b/>
          <w:bCs/>
          <w:lang w:val="en-GB"/>
        </w:rPr>
        <w:t xml:space="preserve"> </w:t>
      </w:r>
      <w:r w:rsidRPr="00AA04E5">
        <w:rPr>
          <w:b/>
          <w:bCs/>
          <w:lang w:val="en-GB"/>
        </w:rPr>
        <w:t xml:space="preserve">state and social work: Promises and pitfalls of social work's alliance with the nation state. In </w:t>
      </w:r>
      <w:r w:rsidR="00B05587" w:rsidRPr="00AA04E5">
        <w:rPr>
          <w:b/>
          <w:bCs/>
          <w:lang w:val="en-GB"/>
        </w:rPr>
        <w:t xml:space="preserve">L. </w:t>
      </w:r>
      <w:r w:rsidRPr="00AA04E5">
        <w:rPr>
          <w:b/>
          <w:bCs/>
          <w:lang w:val="en-GB"/>
        </w:rPr>
        <w:t>Dominelli L.</w:t>
      </w:r>
      <w:r w:rsidR="00B05587" w:rsidRPr="00AA04E5">
        <w:rPr>
          <w:b/>
          <w:bCs/>
          <w:lang w:val="en-GB"/>
        </w:rPr>
        <w:t xml:space="preserve"> &amp; M. </w:t>
      </w:r>
      <w:r w:rsidRPr="00AA04E5">
        <w:rPr>
          <w:b/>
          <w:bCs/>
          <w:lang w:val="en-GB"/>
        </w:rPr>
        <w:t>Moosa-Mitha</w:t>
      </w:r>
      <w:r w:rsidR="00B05587" w:rsidRPr="00AA04E5">
        <w:rPr>
          <w:b/>
          <w:bCs/>
          <w:lang w:val="en-GB"/>
        </w:rPr>
        <w:t xml:space="preserve"> </w:t>
      </w:r>
      <w:r w:rsidRPr="00AA04E5">
        <w:rPr>
          <w:b/>
          <w:bCs/>
          <w:lang w:val="en-GB"/>
        </w:rPr>
        <w:t>(</w:t>
      </w:r>
      <w:r w:rsidR="00932302" w:rsidRPr="00AA04E5">
        <w:rPr>
          <w:b/>
          <w:bCs/>
          <w:lang w:val="en-GB"/>
        </w:rPr>
        <w:t>a cura di</w:t>
      </w:r>
      <w:r w:rsidRPr="00AA04E5">
        <w:rPr>
          <w:b/>
          <w:bCs/>
          <w:lang w:val="en-GB"/>
        </w:rPr>
        <w:t>)</w:t>
      </w:r>
      <w:r w:rsidR="00B05587" w:rsidRPr="00AA04E5">
        <w:rPr>
          <w:b/>
          <w:bCs/>
          <w:lang w:val="en-GB"/>
        </w:rPr>
        <w:t>,</w:t>
      </w:r>
      <w:r w:rsidRPr="00AA04E5">
        <w:rPr>
          <w:b/>
          <w:bCs/>
          <w:lang w:val="en-GB"/>
        </w:rPr>
        <w:t xml:space="preserve"> </w:t>
      </w:r>
      <w:r w:rsidRPr="00AA04E5">
        <w:rPr>
          <w:b/>
          <w:bCs/>
          <w:i/>
          <w:iCs/>
          <w:lang w:val="en-GB"/>
        </w:rPr>
        <w:t>Reconfiguring citizenship: Social exclusion and diversity within inclusive citizenship practices</w:t>
      </w:r>
      <w:r w:rsidR="00B05587" w:rsidRPr="00AA04E5">
        <w:rPr>
          <w:b/>
          <w:bCs/>
          <w:lang w:val="en-GB"/>
        </w:rPr>
        <w:t>.</w:t>
      </w:r>
      <w:r w:rsidRPr="00AA04E5">
        <w:rPr>
          <w:b/>
          <w:bCs/>
          <w:lang w:val="en-GB"/>
        </w:rPr>
        <w:t xml:space="preserve"> Farnham: Ashgate</w:t>
      </w:r>
      <w:r w:rsidR="00B05587" w:rsidRPr="00AA04E5">
        <w:rPr>
          <w:b/>
          <w:bCs/>
          <w:lang w:val="en-GB"/>
        </w:rPr>
        <w:t>, pp. 147-166.</w:t>
      </w:r>
    </w:p>
    <w:p w14:paraId="71ABBB01" w14:textId="77777777" w:rsidR="00100A70" w:rsidRPr="001B23E6" w:rsidRDefault="00100A70" w:rsidP="003B5637">
      <w:pPr>
        <w:spacing w:after="0"/>
        <w:ind w:left="1440"/>
        <w:jc w:val="both"/>
        <w:rPr>
          <w:lang w:val="en-GB"/>
        </w:rPr>
      </w:pPr>
    </w:p>
    <w:p w14:paraId="4929068E" w14:textId="64320D06" w:rsidR="0051413A" w:rsidRDefault="001B23E6" w:rsidP="003B5637">
      <w:pPr>
        <w:spacing w:after="0"/>
        <w:ind w:left="1440"/>
        <w:jc w:val="both"/>
        <w:rPr>
          <w:lang w:val="en-GB"/>
        </w:rPr>
      </w:pPr>
      <w:r w:rsidRPr="001B23E6">
        <w:rPr>
          <w:lang w:val="en-GB"/>
        </w:rPr>
        <w:t>Lorenz, W. (2016)</w:t>
      </w:r>
      <w:r w:rsidR="00B05587">
        <w:rPr>
          <w:lang w:val="en-GB"/>
        </w:rPr>
        <w:t>:</w:t>
      </w:r>
      <w:r w:rsidRPr="001B23E6">
        <w:rPr>
          <w:lang w:val="en-GB"/>
        </w:rPr>
        <w:t xml:space="preserve"> Rediscovering the social question. </w:t>
      </w:r>
      <w:r w:rsidRPr="00B05587">
        <w:rPr>
          <w:i/>
          <w:iCs/>
          <w:lang w:val="en-GB"/>
        </w:rPr>
        <w:t>European</w:t>
      </w:r>
      <w:r w:rsidR="00B05587" w:rsidRPr="00B05587">
        <w:rPr>
          <w:i/>
          <w:iCs/>
          <w:lang w:val="en-GB"/>
        </w:rPr>
        <w:t xml:space="preserve"> </w:t>
      </w:r>
      <w:r w:rsidRPr="00B05587">
        <w:rPr>
          <w:i/>
          <w:iCs/>
          <w:lang w:val="en-GB"/>
        </w:rPr>
        <w:t>Journal of Social Work,</w:t>
      </w:r>
      <w:r w:rsidRPr="001B23E6">
        <w:rPr>
          <w:lang w:val="en-GB"/>
        </w:rPr>
        <w:t xml:space="preserve"> 19 (1)</w:t>
      </w:r>
      <w:r w:rsidR="00B05587">
        <w:rPr>
          <w:lang w:val="en-GB"/>
        </w:rPr>
        <w:t>:</w:t>
      </w:r>
      <w:r w:rsidRPr="001B23E6">
        <w:rPr>
          <w:lang w:val="en-GB"/>
        </w:rPr>
        <w:t xml:space="preserve"> 4-17.</w:t>
      </w:r>
    </w:p>
    <w:p w14:paraId="6F2A7C2A" w14:textId="77777777" w:rsidR="00100A70" w:rsidRPr="001B23E6" w:rsidRDefault="00100A70" w:rsidP="003B5637">
      <w:pPr>
        <w:spacing w:after="0"/>
        <w:ind w:left="1440"/>
        <w:jc w:val="both"/>
        <w:rPr>
          <w:lang w:val="en-GB"/>
        </w:rPr>
      </w:pPr>
    </w:p>
    <w:p w14:paraId="3CA2538C" w14:textId="0512661F" w:rsidR="0051413A" w:rsidRDefault="00692E4D" w:rsidP="003B5637">
      <w:pPr>
        <w:spacing w:after="0"/>
        <w:jc w:val="both"/>
        <w:rPr>
          <w:b/>
          <w:bCs/>
          <w:lang w:val="it-IT"/>
        </w:rPr>
      </w:pPr>
      <w:r w:rsidRPr="005A28C3">
        <w:rPr>
          <w:b/>
          <w:bCs/>
          <w:lang w:val="it-IT"/>
        </w:rPr>
        <w:t>3/11/2020</w:t>
      </w:r>
      <w:r w:rsidR="0051413A">
        <w:rPr>
          <w:lang w:val="it-IT"/>
        </w:rPr>
        <w:tab/>
      </w:r>
      <w:r w:rsidR="00AA04E5" w:rsidRPr="00AA04E5">
        <w:rPr>
          <w:b/>
          <w:bCs/>
          <w:lang w:val="it-IT"/>
        </w:rPr>
        <w:t xml:space="preserve">Lezione 6: </w:t>
      </w:r>
      <w:r w:rsidR="005A28C3" w:rsidRPr="00AA04E5">
        <w:rPr>
          <w:b/>
          <w:bCs/>
          <w:lang w:val="it-IT"/>
        </w:rPr>
        <w:t>MANDATI</w:t>
      </w:r>
      <w:r w:rsidR="005A28C3" w:rsidRPr="005A28C3">
        <w:rPr>
          <w:b/>
          <w:bCs/>
          <w:lang w:val="it-IT"/>
        </w:rPr>
        <w:t>, OBIETTIVI E FUNZIONI</w:t>
      </w:r>
    </w:p>
    <w:p w14:paraId="74CEA234" w14:textId="77777777" w:rsidR="00100A70" w:rsidRDefault="00100A70" w:rsidP="003B5637">
      <w:pPr>
        <w:spacing w:after="0"/>
        <w:jc w:val="both"/>
        <w:rPr>
          <w:b/>
          <w:bCs/>
          <w:lang w:val="it-IT"/>
        </w:rPr>
      </w:pPr>
    </w:p>
    <w:p w14:paraId="16E834CD" w14:textId="2A35746E" w:rsidR="00B05587" w:rsidRPr="00AA04E5" w:rsidRDefault="00604FD5" w:rsidP="003B5637">
      <w:pPr>
        <w:spacing w:after="0"/>
        <w:ind w:left="1440"/>
        <w:jc w:val="both"/>
        <w:rPr>
          <w:b/>
          <w:bCs/>
          <w:lang w:val="it-IT"/>
        </w:rPr>
      </w:pPr>
      <w:r w:rsidRPr="00AA04E5">
        <w:rPr>
          <w:b/>
          <w:bCs/>
          <w:lang w:val="it-IT"/>
        </w:rPr>
        <w:t xml:space="preserve">Pieroni, G. &amp; Dal Pra Ponticelli, M. (2005): </w:t>
      </w:r>
      <w:r w:rsidRPr="00AA04E5">
        <w:rPr>
          <w:b/>
          <w:bCs/>
          <w:i/>
          <w:iCs/>
          <w:lang w:val="it-IT"/>
        </w:rPr>
        <w:t>Introduzione al Servizio Sociale</w:t>
      </w:r>
      <w:r w:rsidRPr="00AA04E5">
        <w:rPr>
          <w:b/>
          <w:bCs/>
          <w:lang w:val="it-IT"/>
        </w:rPr>
        <w:t>. Roma Carocci (capitolo 4 : Obiettivi, funzioni e attività del servizio sociale, pp. 81-112).</w:t>
      </w:r>
    </w:p>
    <w:p w14:paraId="5FC06472" w14:textId="77777777" w:rsidR="00100A70" w:rsidRPr="00604FD5" w:rsidRDefault="00100A70" w:rsidP="003B5637">
      <w:pPr>
        <w:spacing w:after="0"/>
        <w:ind w:left="1440"/>
        <w:jc w:val="both"/>
        <w:rPr>
          <w:lang w:val="it-IT"/>
        </w:rPr>
      </w:pPr>
    </w:p>
    <w:p w14:paraId="62A9CB66" w14:textId="2274CA57" w:rsidR="00B05587" w:rsidRPr="005A28C3" w:rsidRDefault="00B12639" w:rsidP="003B5637">
      <w:pPr>
        <w:spacing w:after="0"/>
        <w:jc w:val="both"/>
        <w:rPr>
          <w:b/>
          <w:bCs/>
          <w:lang w:val="it-IT"/>
        </w:rPr>
      </w:pPr>
      <w:r>
        <w:rPr>
          <w:b/>
          <w:bCs/>
          <w:lang w:val="it-IT"/>
        </w:rPr>
        <w:t>5</w:t>
      </w:r>
      <w:r w:rsidR="00B05587" w:rsidRPr="005A28C3">
        <w:rPr>
          <w:b/>
          <w:bCs/>
          <w:lang w:val="it-IT"/>
        </w:rPr>
        <w:t xml:space="preserve">/11/2020 </w:t>
      </w:r>
      <w:r w:rsidR="00B05587" w:rsidRPr="005A28C3">
        <w:rPr>
          <w:b/>
          <w:bCs/>
          <w:lang w:val="it-IT"/>
        </w:rPr>
        <w:tab/>
      </w:r>
      <w:r w:rsidR="00AA04E5">
        <w:rPr>
          <w:b/>
          <w:bCs/>
          <w:lang w:val="it-IT"/>
        </w:rPr>
        <w:t xml:space="preserve">Lezione 7: </w:t>
      </w:r>
      <w:r w:rsidR="00B05587" w:rsidRPr="005A28C3">
        <w:rPr>
          <w:b/>
          <w:bCs/>
          <w:lang w:val="it-IT"/>
        </w:rPr>
        <w:t>PROFESSIONALITÀ E PROFESSIONALIZZAZIONE</w:t>
      </w:r>
    </w:p>
    <w:p w14:paraId="69F330BB" w14:textId="72DA4400" w:rsidR="00B05587" w:rsidRPr="00AA04E5" w:rsidRDefault="00B05587" w:rsidP="003B5637">
      <w:pPr>
        <w:spacing w:after="0"/>
        <w:ind w:left="1440"/>
        <w:jc w:val="both"/>
        <w:rPr>
          <w:b/>
          <w:bCs/>
          <w:lang w:val="en-GB"/>
        </w:rPr>
      </w:pPr>
      <w:r w:rsidRPr="00AA04E5">
        <w:rPr>
          <w:b/>
          <w:bCs/>
          <w:lang w:val="it-IT"/>
        </w:rPr>
        <w:lastRenderedPageBreak/>
        <w:t>Payne</w:t>
      </w:r>
      <w:r w:rsidR="00982D7F" w:rsidRPr="00AA04E5">
        <w:rPr>
          <w:b/>
          <w:bCs/>
          <w:lang w:val="it-IT"/>
        </w:rPr>
        <w:t xml:space="preserve">, M. (2013): Being a social work professional. </w:t>
      </w:r>
      <w:r w:rsidR="00982D7F" w:rsidRPr="00AA04E5">
        <w:rPr>
          <w:b/>
          <w:bCs/>
          <w:lang w:val="en-GB"/>
        </w:rPr>
        <w:t xml:space="preserve">In </w:t>
      </w:r>
      <w:r w:rsidR="00932302" w:rsidRPr="00AA04E5">
        <w:rPr>
          <w:b/>
          <w:bCs/>
          <w:lang w:val="en-GB"/>
        </w:rPr>
        <w:t>J. Parker</w:t>
      </w:r>
      <w:r w:rsidR="00932302" w:rsidRPr="00AA04E5">
        <w:rPr>
          <w:b/>
          <w:bCs/>
          <w:lang w:val="en-GB"/>
        </w:rPr>
        <w:t xml:space="preserve"> &amp; </w:t>
      </w:r>
      <w:r w:rsidR="00932302" w:rsidRPr="00AA04E5">
        <w:rPr>
          <w:b/>
          <w:bCs/>
          <w:lang w:val="en-GB"/>
        </w:rPr>
        <w:t>M.</w:t>
      </w:r>
      <w:r w:rsidR="00B12639" w:rsidRPr="00AA04E5">
        <w:rPr>
          <w:b/>
          <w:bCs/>
          <w:lang w:val="en-GB"/>
        </w:rPr>
        <w:t xml:space="preserve"> </w:t>
      </w:r>
      <w:r w:rsidR="00932302" w:rsidRPr="00AA04E5">
        <w:rPr>
          <w:b/>
          <w:bCs/>
          <w:lang w:val="en-GB"/>
        </w:rPr>
        <w:t>Doel (</w:t>
      </w:r>
      <w:r w:rsidR="00932302" w:rsidRPr="00AA04E5">
        <w:rPr>
          <w:b/>
          <w:bCs/>
          <w:lang w:val="en-GB"/>
        </w:rPr>
        <w:t>a cura di</w:t>
      </w:r>
      <w:r w:rsidR="00932302" w:rsidRPr="00AA04E5">
        <w:rPr>
          <w:b/>
          <w:bCs/>
          <w:lang w:val="en-GB"/>
        </w:rPr>
        <w:t xml:space="preserve">) </w:t>
      </w:r>
      <w:r w:rsidR="00932302" w:rsidRPr="00AA04E5">
        <w:rPr>
          <w:b/>
          <w:bCs/>
          <w:i/>
          <w:iCs/>
          <w:lang w:val="en-GB"/>
        </w:rPr>
        <w:t>Professional Social Work</w:t>
      </w:r>
      <w:r w:rsidR="00932302" w:rsidRPr="00AA04E5">
        <w:rPr>
          <w:b/>
          <w:bCs/>
          <w:lang w:val="en-GB"/>
        </w:rPr>
        <w:t>, London, Learning Matters</w:t>
      </w:r>
      <w:r w:rsidR="00932302" w:rsidRPr="00AA04E5">
        <w:rPr>
          <w:b/>
          <w:bCs/>
          <w:lang w:val="en-GB"/>
        </w:rPr>
        <w:t>, pp. 19-35.</w:t>
      </w:r>
    </w:p>
    <w:p w14:paraId="3A6FA4FE" w14:textId="77777777" w:rsidR="00100A70" w:rsidRPr="00AA04E5" w:rsidRDefault="00100A70" w:rsidP="003B5637">
      <w:pPr>
        <w:spacing w:after="0"/>
        <w:ind w:left="1440"/>
        <w:jc w:val="both"/>
        <w:rPr>
          <w:b/>
          <w:bCs/>
          <w:lang w:val="en-GB"/>
        </w:rPr>
      </w:pPr>
    </w:p>
    <w:p w14:paraId="04880DB6" w14:textId="68197AD0" w:rsidR="005A28C3" w:rsidRPr="00AA04E5" w:rsidRDefault="00932302" w:rsidP="003B5637">
      <w:pPr>
        <w:spacing w:after="0"/>
        <w:ind w:left="1440"/>
        <w:jc w:val="both"/>
        <w:rPr>
          <w:b/>
          <w:bCs/>
          <w:lang w:val="it-IT"/>
        </w:rPr>
      </w:pPr>
      <w:r w:rsidRPr="00AA04E5">
        <w:rPr>
          <w:b/>
          <w:bCs/>
          <w:lang w:val="it-IT"/>
        </w:rPr>
        <w:t xml:space="preserve">Diomede Canevini, M. (2017): Professione e professioni sociali. In M. Diomede Caevini &amp; E. Neve (a cura di), </w:t>
      </w:r>
      <w:r w:rsidRPr="00AA04E5">
        <w:rPr>
          <w:b/>
          <w:bCs/>
          <w:i/>
          <w:iCs/>
          <w:lang w:val="it-IT"/>
        </w:rPr>
        <w:t>Etica e deontologia del servizio sociale</w:t>
      </w:r>
      <w:r w:rsidRPr="00AA04E5">
        <w:rPr>
          <w:b/>
          <w:bCs/>
          <w:lang w:val="it-IT"/>
        </w:rPr>
        <w:t>, Roma: Carocci, pp. 113-125.</w:t>
      </w:r>
    </w:p>
    <w:p w14:paraId="348975E6" w14:textId="77777777" w:rsidR="00100A70" w:rsidRPr="00932302" w:rsidRDefault="00100A70" w:rsidP="003B5637">
      <w:pPr>
        <w:spacing w:after="0"/>
        <w:ind w:left="1440"/>
        <w:jc w:val="both"/>
        <w:rPr>
          <w:lang w:val="it-IT"/>
        </w:rPr>
      </w:pPr>
    </w:p>
    <w:p w14:paraId="7282B30A" w14:textId="455CEB23" w:rsidR="005A28C3" w:rsidRDefault="00932302" w:rsidP="003B5637">
      <w:pPr>
        <w:spacing w:after="0"/>
        <w:ind w:left="1440"/>
        <w:jc w:val="both"/>
        <w:rPr>
          <w:lang w:val="en-GB"/>
        </w:rPr>
      </w:pPr>
      <w:r w:rsidRPr="00B12639">
        <w:rPr>
          <w:lang w:val="en-GB"/>
        </w:rPr>
        <w:t>L</w:t>
      </w:r>
      <w:r w:rsidRPr="00932302">
        <w:rPr>
          <w:lang w:val="en-GB"/>
        </w:rPr>
        <w:t>orenz, W.</w:t>
      </w:r>
      <w:r w:rsidR="00B12639">
        <w:rPr>
          <w:lang w:val="en-GB"/>
        </w:rPr>
        <w:t xml:space="preserve"> (2001): Social work in Europe – Portrait of a diverse professional group. In S. </w:t>
      </w:r>
      <w:r w:rsidRPr="00932302">
        <w:rPr>
          <w:lang w:val="en-GB"/>
        </w:rPr>
        <w:t>Hessle</w:t>
      </w:r>
      <w:r w:rsidR="00B12639">
        <w:rPr>
          <w:lang w:val="en-GB"/>
        </w:rPr>
        <w:t xml:space="preserve"> (a cura di),</w:t>
      </w:r>
      <w:r w:rsidRPr="00932302">
        <w:rPr>
          <w:lang w:val="en-GB"/>
        </w:rPr>
        <w:t xml:space="preserve"> </w:t>
      </w:r>
      <w:r w:rsidRPr="00B12639">
        <w:rPr>
          <w:i/>
          <w:iCs/>
          <w:lang w:val="en-GB"/>
        </w:rPr>
        <w:t>International Standard Setting of Higher Social Work Education</w:t>
      </w:r>
      <w:r w:rsidRPr="00932302">
        <w:rPr>
          <w:lang w:val="en-GB"/>
        </w:rPr>
        <w:t xml:space="preserve">, </w:t>
      </w:r>
      <w:r w:rsidR="00B12639">
        <w:rPr>
          <w:lang w:val="en-GB"/>
        </w:rPr>
        <w:t>St</w:t>
      </w:r>
      <w:r w:rsidR="00100A70">
        <w:rPr>
          <w:lang w:val="en-GB"/>
        </w:rPr>
        <w:t>o</w:t>
      </w:r>
      <w:r w:rsidR="00B12639">
        <w:rPr>
          <w:lang w:val="en-GB"/>
        </w:rPr>
        <w:t xml:space="preserve">ckholm: </w:t>
      </w:r>
      <w:r w:rsidRPr="00932302">
        <w:rPr>
          <w:lang w:val="en-GB"/>
        </w:rPr>
        <w:t>Stockholm University</w:t>
      </w:r>
      <w:r w:rsidR="00B12639">
        <w:rPr>
          <w:lang w:val="en-GB"/>
        </w:rPr>
        <w:t>, pp. 9-24.</w:t>
      </w:r>
    </w:p>
    <w:p w14:paraId="18B581F9" w14:textId="77777777" w:rsidR="00100A70" w:rsidRPr="00932302" w:rsidRDefault="00100A70" w:rsidP="003B5637">
      <w:pPr>
        <w:spacing w:after="0"/>
        <w:ind w:left="1440"/>
        <w:jc w:val="both"/>
        <w:rPr>
          <w:lang w:val="en-GB"/>
        </w:rPr>
      </w:pPr>
    </w:p>
    <w:p w14:paraId="1BF3A547" w14:textId="7BEE08C1" w:rsidR="0051413A" w:rsidRPr="005A28C3" w:rsidRDefault="00B12639" w:rsidP="003B5637">
      <w:pPr>
        <w:spacing w:after="0"/>
        <w:jc w:val="both"/>
        <w:rPr>
          <w:b/>
          <w:bCs/>
          <w:lang w:val="it-IT"/>
        </w:rPr>
      </w:pPr>
      <w:r>
        <w:rPr>
          <w:b/>
          <w:bCs/>
          <w:lang w:val="it-IT"/>
        </w:rPr>
        <w:t>10</w:t>
      </w:r>
      <w:r w:rsidR="00692E4D" w:rsidRPr="005A28C3">
        <w:rPr>
          <w:b/>
          <w:bCs/>
          <w:lang w:val="it-IT"/>
        </w:rPr>
        <w:t>/11/2020</w:t>
      </w:r>
      <w:r w:rsidR="0051413A" w:rsidRPr="005A28C3">
        <w:rPr>
          <w:b/>
          <w:bCs/>
          <w:lang w:val="it-IT"/>
        </w:rPr>
        <w:tab/>
      </w:r>
      <w:r w:rsidR="00AA04E5">
        <w:rPr>
          <w:b/>
          <w:bCs/>
          <w:lang w:val="it-IT"/>
        </w:rPr>
        <w:t xml:space="preserve">Lezione 8: </w:t>
      </w:r>
      <w:r w:rsidR="005A28C3" w:rsidRPr="005A28C3">
        <w:rPr>
          <w:b/>
          <w:bCs/>
          <w:lang w:val="it-IT"/>
        </w:rPr>
        <w:t>TEST INTERMEDIO 1</w:t>
      </w:r>
    </w:p>
    <w:p w14:paraId="08CA7CB4" w14:textId="0647E249" w:rsidR="005A28C3" w:rsidRDefault="005A28C3" w:rsidP="003B5637">
      <w:pPr>
        <w:spacing w:after="0"/>
        <w:jc w:val="both"/>
        <w:rPr>
          <w:lang w:val="it-IT"/>
        </w:rPr>
      </w:pPr>
    </w:p>
    <w:p w14:paraId="0F60AA96" w14:textId="2646F8BD" w:rsidR="0051413A" w:rsidRDefault="00692E4D" w:rsidP="003B5637">
      <w:pPr>
        <w:spacing w:after="0"/>
        <w:jc w:val="both"/>
        <w:rPr>
          <w:b/>
          <w:bCs/>
          <w:lang w:val="it-IT"/>
        </w:rPr>
      </w:pPr>
      <w:r w:rsidRPr="00B12639">
        <w:rPr>
          <w:b/>
          <w:bCs/>
          <w:lang w:val="it-IT"/>
        </w:rPr>
        <w:t>12/11/2020</w:t>
      </w:r>
      <w:r w:rsidR="0051413A">
        <w:rPr>
          <w:lang w:val="it-IT"/>
        </w:rPr>
        <w:tab/>
      </w:r>
      <w:r w:rsidR="00AA04E5" w:rsidRPr="00AA04E5">
        <w:rPr>
          <w:b/>
          <w:bCs/>
          <w:lang w:val="it-IT"/>
        </w:rPr>
        <w:t xml:space="preserve">Lezione 9: </w:t>
      </w:r>
      <w:r w:rsidR="0051413A" w:rsidRPr="00AA04E5">
        <w:rPr>
          <w:b/>
          <w:bCs/>
          <w:lang w:val="it-IT"/>
        </w:rPr>
        <w:t>QUALI</w:t>
      </w:r>
      <w:r w:rsidR="0051413A" w:rsidRPr="005A28C3">
        <w:rPr>
          <w:b/>
          <w:bCs/>
          <w:lang w:val="it-IT"/>
        </w:rPr>
        <w:t xml:space="preserve"> SAPERI?</w:t>
      </w:r>
    </w:p>
    <w:p w14:paraId="71A9FBEA" w14:textId="77777777" w:rsidR="00100A70" w:rsidRDefault="00100A70" w:rsidP="003B5637">
      <w:pPr>
        <w:spacing w:after="0"/>
        <w:jc w:val="both"/>
        <w:rPr>
          <w:lang w:val="it-IT"/>
        </w:rPr>
      </w:pPr>
    </w:p>
    <w:p w14:paraId="67F0A41E" w14:textId="21323F77" w:rsidR="00F82193" w:rsidRDefault="00F82193" w:rsidP="003B5637">
      <w:pPr>
        <w:spacing w:after="0"/>
        <w:ind w:left="1440"/>
        <w:jc w:val="both"/>
        <w:rPr>
          <w:lang w:val="en-GB"/>
        </w:rPr>
      </w:pPr>
      <w:r w:rsidRPr="00F82193">
        <w:rPr>
          <w:lang w:val="en-GB"/>
        </w:rPr>
        <w:t xml:space="preserve">Trevithick, P. (2008): </w:t>
      </w:r>
      <w:r w:rsidR="00B12639" w:rsidRPr="00F82193">
        <w:rPr>
          <w:lang w:val="en-GB"/>
        </w:rPr>
        <w:t>Revisiting the Knowledge Base of Social Work: A Framework for Practice</w:t>
      </w:r>
      <w:r w:rsidRPr="00F82193">
        <w:rPr>
          <w:lang w:val="en-GB"/>
        </w:rPr>
        <w:t xml:space="preserve">. </w:t>
      </w:r>
      <w:r w:rsidRPr="00F82193">
        <w:rPr>
          <w:i/>
          <w:iCs/>
          <w:lang w:val="en-GB"/>
        </w:rPr>
        <w:t xml:space="preserve">The </w:t>
      </w:r>
      <w:r w:rsidRPr="00F82193">
        <w:rPr>
          <w:i/>
          <w:iCs/>
          <w:lang w:val="en-GB"/>
        </w:rPr>
        <w:t>British Journal of Social Work</w:t>
      </w:r>
      <w:r>
        <w:rPr>
          <w:lang w:val="en-GB"/>
        </w:rPr>
        <w:t xml:space="preserve">, </w:t>
      </w:r>
      <w:r w:rsidRPr="00F82193">
        <w:rPr>
          <w:lang w:val="en-GB"/>
        </w:rPr>
        <w:t>38</w:t>
      </w:r>
      <w:r>
        <w:rPr>
          <w:lang w:val="en-GB"/>
        </w:rPr>
        <w:t>(6)</w:t>
      </w:r>
      <w:r w:rsidRPr="00F82193">
        <w:rPr>
          <w:lang w:val="en-GB"/>
        </w:rPr>
        <w:t>, 1212–1237</w:t>
      </w:r>
      <w:r>
        <w:rPr>
          <w:lang w:val="en-GB"/>
        </w:rPr>
        <w:t>.</w:t>
      </w:r>
    </w:p>
    <w:p w14:paraId="1FB96AA9" w14:textId="77777777" w:rsidR="00100A70" w:rsidRDefault="00100A70" w:rsidP="003B5637">
      <w:pPr>
        <w:spacing w:after="0"/>
        <w:ind w:left="1440"/>
        <w:jc w:val="both"/>
        <w:rPr>
          <w:lang w:val="en-GB"/>
        </w:rPr>
      </w:pPr>
    </w:p>
    <w:p w14:paraId="78A8011D" w14:textId="273D923D" w:rsidR="00D66CF6" w:rsidRPr="00AA04E5" w:rsidRDefault="00D66CF6" w:rsidP="003B5637">
      <w:pPr>
        <w:spacing w:after="0"/>
        <w:ind w:left="1440"/>
        <w:jc w:val="both"/>
        <w:rPr>
          <w:b/>
          <w:bCs/>
          <w:lang w:val="it-IT"/>
        </w:rPr>
      </w:pPr>
      <w:bookmarkStart w:id="0" w:name="_Hlk52184676"/>
      <w:r w:rsidRPr="00AA04E5">
        <w:rPr>
          <w:b/>
          <w:bCs/>
          <w:lang w:val="it-IT"/>
        </w:rPr>
        <w:t xml:space="preserve">Fazzi, L. (2017): </w:t>
      </w:r>
      <w:r w:rsidRPr="00AA04E5">
        <w:rPr>
          <w:b/>
          <w:bCs/>
          <w:i/>
          <w:iCs/>
          <w:lang w:val="it-IT"/>
        </w:rPr>
        <w:t>Teoria e pratica nel servizio sociale: Un’introduzione</w:t>
      </w:r>
      <w:r w:rsidRPr="00AA04E5">
        <w:rPr>
          <w:b/>
          <w:bCs/>
          <w:lang w:val="it-IT"/>
        </w:rPr>
        <w:t>. Milano: Franco Angeli (Introduzione e capitolo 1, pp. 19-35).</w:t>
      </w:r>
    </w:p>
    <w:p w14:paraId="001FF486" w14:textId="77777777" w:rsidR="00100A70" w:rsidRPr="00D66CF6" w:rsidRDefault="00100A70" w:rsidP="003B5637">
      <w:pPr>
        <w:spacing w:after="0"/>
        <w:ind w:left="1440"/>
        <w:jc w:val="both"/>
        <w:rPr>
          <w:lang w:val="it-IT"/>
        </w:rPr>
      </w:pPr>
    </w:p>
    <w:bookmarkEnd w:id="0"/>
    <w:p w14:paraId="03BA9674" w14:textId="55DE03F6" w:rsidR="0051413A" w:rsidRDefault="00692E4D" w:rsidP="003B5637">
      <w:pPr>
        <w:spacing w:after="0"/>
        <w:jc w:val="both"/>
        <w:rPr>
          <w:b/>
          <w:bCs/>
          <w:lang w:val="it-IT"/>
        </w:rPr>
      </w:pPr>
      <w:r w:rsidRPr="00D66CF6">
        <w:rPr>
          <w:b/>
          <w:bCs/>
          <w:lang w:val="it-IT"/>
        </w:rPr>
        <w:t>17/11/2020</w:t>
      </w:r>
      <w:r w:rsidR="0051413A" w:rsidRPr="00D66CF6">
        <w:rPr>
          <w:lang w:val="it-IT"/>
        </w:rPr>
        <w:tab/>
      </w:r>
      <w:r w:rsidR="00AA04E5" w:rsidRPr="00AA04E5">
        <w:rPr>
          <w:b/>
          <w:bCs/>
          <w:lang w:val="it-IT"/>
        </w:rPr>
        <w:t xml:space="preserve">LEZIONE 10: </w:t>
      </w:r>
      <w:r w:rsidR="005A28C3" w:rsidRPr="00AA04E5">
        <w:rPr>
          <w:b/>
          <w:bCs/>
          <w:lang w:val="it-IT"/>
        </w:rPr>
        <w:t>PROSPETTIVE</w:t>
      </w:r>
      <w:r w:rsidR="005A28C3" w:rsidRPr="00D66CF6">
        <w:rPr>
          <w:b/>
          <w:bCs/>
          <w:lang w:val="it-IT"/>
        </w:rPr>
        <w:t xml:space="preserve"> TEORICHE DI RIFERIMENTO</w:t>
      </w:r>
    </w:p>
    <w:p w14:paraId="1DD6D457" w14:textId="77777777" w:rsidR="00100A70" w:rsidRPr="00D66CF6" w:rsidRDefault="00100A70" w:rsidP="003B5637">
      <w:pPr>
        <w:spacing w:after="0"/>
        <w:jc w:val="both"/>
        <w:rPr>
          <w:b/>
          <w:bCs/>
          <w:lang w:val="it-IT"/>
        </w:rPr>
      </w:pPr>
    </w:p>
    <w:p w14:paraId="63645565" w14:textId="5F489706" w:rsidR="0051413A" w:rsidRPr="00AA04E5" w:rsidRDefault="00D66CF6" w:rsidP="003B5637">
      <w:pPr>
        <w:spacing w:after="0"/>
        <w:ind w:left="1440"/>
        <w:jc w:val="both"/>
        <w:rPr>
          <w:b/>
          <w:bCs/>
          <w:lang w:val="en-GB"/>
        </w:rPr>
      </w:pPr>
      <w:r w:rsidRPr="00AA04E5">
        <w:rPr>
          <w:b/>
          <w:bCs/>
          <w:lang w:val="it-IT"/>
        </w:rPr>
        <w:t xml:space="preserve">Fazzi, L. (2017): Teoria e pratica nel servizio sociale: Un’introduzione. </w:t>
      </w:r>
      <w:r w:rsidRPr="00AA04E5">
        <w:rPr>
          <w:b/>
          <w:bCs/>
          <w:lang w:val="en-GB"/>
        </w:rPr>
        <w:t>Milano: Franco Angeli (</w:t>
      </w:r>
      <w:r w:rsidRPr="00AA04E5">
        <w:rPr>
          <w:b/>
          <w:bCs/>
          <w:lang w:val="en-GB"/>
        </w:rPr>
        <w:t>capitol</w:t>
      </w:r>
      <w:r w:rsidR="00100A70" w:rsidRPr="00AA04E5">
        <w:rPr>
          <w:b/>
          <w:bCs/>
          <w:lang w:val="en-GB"/>
        </w:rPr>
        <w:t>i</w:t>
      </w:r>
      <w:r w:rsidRPr="00AA04E5">
        <w:rPr>
          <w:b/>
          <w:bCs/>
          <w:lang w:val="en-GB"/>
        </w:rPr>
        <w:t xml:space="preserve"> 2 e 3</w:t>
      </w:r>
      <w:r w:rsidRPr="00AA04E5">
        <w:rPr>
          <w:b/>
          <w:bCs/>
          <w:lang w:val="en-GB"/>
        </w:rPr>
        <w:t xml:space="preserve">, pp. </w:t>
      </w:r>
      <w:r w:rsidR="00100A70" w:rsidRPr="00AA04E5">
        <w:rPr>
          <w:b/>
          <w:bCs/>
          <w:lang w:val="en-GB"/>
        </w:rPr>
        <w:t>36</w:t>
      </w:r>
      <w:r w:rsidRPr="00AA04E5">
        <w:rPr>
          <w:b/>
          <w:bCs/>
          <w:lang w:val="en-GB"/>
        </w:rPr>
        <w:t>-</w:t>
      </w:r>
      <w:r w:rsidR="00100A70" w:rsidRPr="00AA04E5">
        <w:rPr>
          <w:b/>
          <w:bCs/>
          <w:lang w:val="en-GB"/>
        </w:rPr>
        <w:t>78</w:t>
      </w:r>
      <w:r w:rsidRPr="00AA04E5">
        <w:rPr>
          <w:b/>
          <w:bCs/>
          <w:lang w:val="en-GB"/>
        </w:rPr>
        <w:t>).</w:t>
      </w:r>
    </w:p>
    <w:p w14:paraId="7ED6AECC" w14:textId="77777777" w:rsidR="00100A70" w:rsidRPr="00100A70" w:rsidRDefault="00100A70" w:rsidP="003B5637">
      <w:pPr>
        <w:spacing w:after="0"/>
        <w:ind w:left="1440"/>
        <w:jc w:val="both"/>
        <w:rPr>
          <w:lang w:val="en-GB"/>
        </w:rPr>
      </w:pPr>
    </w:p>
    <w:p w14:paraId="70F4D8B9" w14:textId="7A0DB91A" w:rsidR="001731D3" w:rsidRDefault="001731D3" w:rsidP="003B5637">
      <w:pPr>
        <w:spacing w:after="0"/>
        <w:jc w:val="both"/>
        <w:rPr>
          <w:b/>
          <w:bCs/>
          <w:lang w:val="it-IT"/>
        </w:rPr>
      </w:pPr>
      <w:r w:rsidRPr="005A28C3">
        <w:rPr>
          <w:b/>
          <w:bCs/>
          <w:lang w:val="it-IT"/>
        </w:rPr>
        <w:t>19/11/2020</w:t>
      </w:r>
      <w:r w:rsidR="005A28C3" w:rsidRPr="005A28C3">
        <w:rPr>
          <w:b/>
          <w:bCs/>
          <w:lang w:val="it-IT"/>
        </w:rPr>
        <w:tab/>
      </w:r>
      <w:r w:rsidR="00AA04E5">
        <w:rPr>
          <w:b/>
          <w:bCs/>
          <w:lang w:val="it-IT"/>
        </w:rPr>
        <w:t xml:space="preserve">LEZIONE 11: </w:t>
      </w:r>
      <w:r w:rsidR="005A28C3" w:rsidRPr="005A28C3">
        <w:rPr>
          <w:b/>
          <w:bCs/>
          <w:lang w:val="it-IT"/>
        </w:rPr>
        <w:t>PROSPETTIVE TEORICHE DI RIFERIMENTO</w:t>
      </w:r>
    </w:p>
    <w:p w14:paraId="571F2815" w14:textId="77777777" w:rsidR="00100A70" w:rsidRPr="005A28C3" w:rsidRDefault="00100A70" w:rsidP="003B5637">
      <w:pPr>
        <w:spacing w:after="0"/>
        <w:jc w:val="both"/>
        <w:rPr>
          <w:b/>
          <w:bCs/>
          <w:lang w:val="it-IT"/>
        </w:rPr>
      </w:pPr>
    </w:p>
    <w:p w14:paraId="2229D3C2" w14:textId="61519FF8" w:rsidR="00D66CF6" w:rsidRPr="00AA04E5" w:rsidRDefault="00D66CF6" w:rsidP="003B5637">
      <w:pPr>
        <w:spacing w:after="0"/>
        <w:ind w:left="1440"/>
        <w:jc w:val="both"/>
        <w:rPr>
          <w:b/>
          <w:bCs/>
          <w:lang w:val="it-IT"/>
        </w:rPr>
      </w:pPr>
      <w:r w:rsidRPr="00AA04E5">
        <w:rPr>
          <w:b/>
          <w:bCs/>
          <w:lang w:val="it-IT"/>
        </w:rPr>
        <w:t>Fazzi, L. (2017): Teoria e pratica nel servizio sociale: Un’introduzione. Milano: Franco Angeli, (</w:t>
      </w:r>
      <w:r w:rsidR="00100A70" w:rsidRPr="00AA04E5">
        <w:rPr>
          <w:b/>
          <w:bCs/>
          <w:lang w:val="it-IT"/>
        </w:rPr>
        <w:t>capitoli 4, 5 e 6</w:t>
      </w:r>
      <w:r w:rsidRPr="00AA04E5">
        <w:rPr>
          <w:b/>
          <w:bCs/>
          <w:lang w:val="it-IT"/>
        </w:rPr>
        <w:t xml:space="preserve">, pp. </w:t>
      </w:r>
      <w:r w:rsidR="00100A70" w:rsidRPr="00AA04E5">
        <w:rPr>
          <w:b/>
          <w:bCs/>
          <w:lang w:val="it-IT"/>
        </w:rPr>
        <w:t>79-133).</w:t>
      </w:r>
    </w:p>
    <w:p w14:paraId="1372CDFB" w14:textId="77777777" w:rsidR="00100A70" w:rsidRPr="00100A70" w:rsidRDefault="00100A70" w:rsidP="003B5637">
      <w:pPr>
        <w:spacing w:after="0"/>
        <w:ind w:left="1440"/>
        <w:jc w:val="both"/>
        <w:rPr>
          <w:lang w:val="it-IT"/>
        </w:rPr>
      </w:pPr>
    </w:p>
    <w:p w14:paraId="0768F3D3" w14:textId="76434747" w:rsidR="001731D3" w:rsidRDefault="00100A70" w:rsidP="003B5637">
      <w:pPr>
        <w:spacing w:after="0"/>
        <w:jc w:val="both"/>
        <w:rPr>
          <w:b/>
          <w:bCs/>
          <w:lang w:val="it-IT"/>
        </w:rPr>
      </w:pPr>
      <w:r>
        <w:rPr>
          <w:b/>
          <w:bCs/>
          <w:lang w:val="it-IT"/>
        </w:rPr>
        <w:t>19/11/2020</w:t>
      </w:r>
      <w:r>
        <w:rPr>
          <w:b/>
          <w:bCs/>
          <w:lang w:val="it-IT"/>
        </w:rPr>
        <w:tab/>
      </w:r>
      <w:r w:rsidR="00AA04E5">
        <w:rPr>
          <w:b/>
          <w:bCs/>
          <w:lang w:val="it-IT"/>
        </w:rPr>
        <w:t xml:space="preserve">LEZIONE 12: </w:t>
      </w:r>
      <w:r w:rsidR="005A28C3" w:rsidRPr="005A28C3">
        <w:rPr>
          <w:b/>
          <w:bCs/>
          <w:lang w:val="it-IT"/>
        </w:rPr>
        <w:t>PROSPETTIVE TEORICHE DI RIFERIMENTO</w:t>
      </w:r>
    </w:p>
    <w:p w14:paraId="6CFD133F" w14:textId="77777777" w:rsidR="00100A70" w:rsidRPr="005A28C3" w:rsidRDefault="00100A70" w:rsidP="003B5637">
      <w:pPr>
        <w:spacing w:after="0"/>
        <w:jc w:val="both"/>
        <w:rPr>
          <w:b/>
          <w:bCs/>
          <w:lang w:val="it-IT"/>
        </w:rPr>
      </w:pPr>
    </w:p>
    <w:p w14:paraId="4C90837B" w14:textId="43D84954" w:rsidR="005A28C3" w:rsidRPr="00AA04E5" w:rsidRDefault="00100A70" w:rsidP="003B5637">
      <w:pPr>
        <w:spacing w:after="0"/>
        <w:ind w:left="1440"/>
        <w:jc w:val="both"/>
        <w:rPr>
          <w:b/>
          <w:bCs/>
          <w:lang w:val="it-IT"/>
        </w:rPr>
      </w:pPr>
      <w:r w:rsidRPr="00AA04E5">
        <w:rPr>
          <w:b/>
          <w:bCs/>
          <w:lang w:val="it-IT"/>
        </w:rPr>
        <w:t xml:space="preserve">Fazzi, L. (2017): Teoria e pratica nel servizio sociale: Un’introduzione. Milano: Franco Angeli, (capitoli </w:t>
      </w:r>
      <w:r w:rsidRPr="00AA04E5">
        <w:rPr>
          <w:b/>
          <w:bCs/>
          <w:lang w:val="it-IT"/>
        </w:rPr>
        <w:t>7</w:t>
      </w:r>
      <w:r w:rsidRPr="00AA04E5">
        <w:rPr>
          <w:b/>
          <w:bCs/>
          <w:lang w:val="it-IT"/>
        </w:rPr>
        <w:t xml:space="preserve">, </w:t>
      </w:r>
      <w:r w:rsidRPr="00AA04E5">
        <w:rPr>
          <w:b/>
          <w:bCs/>
          <w:lang w:val="it-IT"/>
        </w:rPr>
        <w:t>8</w:t>
      </w:r>
      <w:r w:rsidRPr="00AA04E5">
        <w:rPr>
          <w:b/>
          <w:bCs/>
          <w:lang w:val="it-IT"/>
        </w:rPr>
        <w:t xml:space="preserve"> e </w:t>
      </w:r>
      <w:r w:rsidRPr="00AA04E5">
        <w:rPr>
          <w:b/>
          <w:bCs/>
          <w:lang w:val="it-IT"/>
        </w:rPr>
        <w:t>9</w:t>
      </w:r>
      <w:r w:rsidRPr="00AA04E5">
        <w:rPr>
          <w:b/>
          <w:bCs/>
          <w:lang w:val="it-IT"/>
        </w:rPr>
        <w:t xml:space="preserve">, pp. </w:t>
      </w:r>
      <w:r w:rsidRPr="00AA04E5">
        <w:rPr>
          <w:b/>
          <w:bCs/>
          <w:lang w:val="it-IT"/>
        </w:rPr>
        <w:t>134-191</w:t>
      </w:r>
      <w:r w:rsidRPr="00AA04E5">
        <w:rPr>
          <w:b/>
          <w:bCs/>
          <w:lang w:val="it-IT"/>
        </w:rPr>
        <w:t>).</w:t>
      </w:r>
    </w:p>
    <w:p w14:paraId="5B81F5A7" w14:textId="77777777" w:rsidR="00100A70" w:rsidRDefault="00100A70" w:rsidP="003B5637">
      <w:pPr>
        <w:spacing w:after="0"/>
        <w:ind w:left="1440"/>
        <w:jc w:val="both"/>
        <w:rPr>
          <w:lang w:val="it-IT"/>
        </w:rPr>
      </w:pPr>
    </w:p>
    <w:p w14:paraId="25EC3245" w14:textId="41C35561" w:rsidR="001731D3" w:rsidRDefault="001731D3" w:rsidP="003B5637">
      <w:pPr>
        <w:spacing w:after="0"/>
        <w:jc w:val="both"/>
        <w:rPr>
          <w:b/>
          <w:bCs/>
          <w:lang w:val="it-IT"/>
        </w:rPr>
      </w:pPr>
      <w:r w:rsidRPr="00B12639">
        <w:rPr>
          <w:b/>
          <w:bCs/>
          <w:lang w:val="it-IT"/>
        </w:rPr>
        <w:t>24/11/2020</w:t>
      </w:r>
      <w:r w:rsidR="005A28C3">
        <w:rPr>
          <w:lang w:val="it-IT"/>
        </w:rPr>
        <w:tab/>
      </w:r>
      <w:r w:rsidR="00AA04E5" w:rsidRPr="00AA04E5">
        <w:rPr>
          <w:b/>
          <w:bCs/>
          <w:lang w:val="it-IT"/>
        </w:rPr>
        <w:t xml:space="preserve">LEZIONE 13: </w:t>
      </w:r>
      <w:r w:rsidR="00D66CF6" w:rsidRPr="00AA04E5">
        <w:rPr>
          <w:b/>
          <w:bCs/>
          <w:lang w:val="it-IT"/>
        </w:rPr>
        <w:t xml:space="preserve">EPISTEMOLOGIA DELLA PARZIALITÀ E </w:t>
      </w:r>
      <w:r w:rsidR="005A28C3" w:rsidRPr="00AA04E5">
        <w:rPr>
          <w:b/>
          <w:bCs/>
          <w:lang w:val="it-IT"/>
        </w:rPr>
        <w:t>LA FUNZIONE DELLA RICERCA</w:t>
      </w:r>
    </w:p>
    <w:p w14:paraId="7DAF4679" w14:textId="77777777" w:rsidR="00AA04E5" w:rsidRDefault="00AA04E5" w:rsidP="003B5637">
      <w:pPr>
        <w:spacing w:after="0"/>
        <w:jc w:val="both"/>
        <w:rPr>
          <w:lang w:val="it-IT"/>
        </w:rPr>
      </w:pPr>
    </w:p>
    <w:p w14:paraId="3416A849" w14:textId="054DF9E1" w:rsidR="00F82193" w:rsidRPr="00AA04E5" w:rsidRDefault="00F82193" w:rsidP="003B5637">
      <w:pPr>
        <w:spacing w:after="0"/>
        <w:ind w:left="1440"/>
        <w:jc w:val="both"/>
        <w:rPr>
          <w:b/>
          <w:bCs/>
          <w:lang w:val="it-IT"/>
        </w:rPr>
      </w:pPr>
      <w:r w:rsidRPr="00AA04E5">
        <w:rPr>
          <w:b/>
          <w:bCs/>
          <w:lang w:val="it-IT"/>
        </w:rPr>
        <w:t>Fargion, S. (2009): Il servizio sociale: Storia temi e dibattiti. Bari: Laterza (capitolo</w:t>
      </w:r>
      <w:r w:rsidR="00100A70" w:rsidRPr="00AA04E5">
        <w:rPr>
          <w:b/>
          <w:bCs/>
          <w:lang w:val="it-IT"/>
        </w:rPr>
        <w:t xml:space="preserve"> 4 e 5:</w:t>
      </w:r>
      <w:r w:rsidRPr="00AA04E5">
        <w:rPr>
          <w:b/>
          <w:bCs/>
          <w:lang w:val="it-IT"/>
        </w:rPr>
        <w:t xml:space="preserve"> pp. </w:t>
      </w:r>
      <w:r w:rsidR="00100A70" w:rsidRPr="00AA04E5">
        <w:rPr>
          <w:b/>
          <w:bCs/>
          <w:highlight w:val="yellow"/>
          <w:lang w:val="it-IT"/>
        </w:rPr>
        <w:t>xx-xx</w:t>
      </w:r>
      <w:r w:rsidRPr="00AA04E5">
        <w:rPr>
          <w:b/>
          <w:bCs/>
          <w:lang w:val="it-IT"/>
        </w:rPr>
        <w:t>).</w:t>
      </w:r>
    </w:p>
    <w:p w14:paraId="1B77EEC1" w14:textId="77777777" w:rsidR="00971A88" w:rsidRDefault="00971A88" w:rsidP="003B5637">
      <w:pPr>
        <w:spacing w:after="0"/>
        <w:ind w:left="1440"/>
        <w:jc w:val="both"/>
        <w:rPr>
          <w:lang w:val="it-IT"/>
        </w:rPr>
      </w:pPr>
    </w:p>
    <w:p w14:paraId="12FF82B7" w14:textId="373834DA" w:rsidR="00100A70" w:rsidRDefault="001731D3" w:rsidP="003B5637">
      <w:pPr>
        <w:spacing w:after="0"/>
        <w:jc w:val="both"/>
        <w:rPr>
          <w:b/>
          <w:bCs/>
          <w:lang w:val="it-IT"/>
        </w:rPr>
      </w:pPr>
      <w:r w:rsidRPr="00100A70">
        <w:rPr>
          <w:b/>
          <w:bCs/>
          <w:lang w:val="it-IT"/>
        </w:rPr>
        <w:t>26/11/2020</w:t>
      </w:r>
      <w:r w:rsidR="005A28C3">
        <w:rPr>
          <w:lang w:val="it-IT"/>
        </w:rPr>
        <w:tab/>
      </w:r>
      <w:r w:rsidR="003B5637" w:rsidRPr="003B5637">
        <w:rPr>
          <w:b/>
          <w:bCs/>
          <w:lang w:val="it-IT"/>
        </w:rPr>
        <w:t xml:space="preserve">LEZIONE 14: </w:t>
      </w:r>
      <w:r w:rsidR="005A28C3" w:rsidRPr="003B5637">
        <w:rPr>
          <w:b/>
          <w:bCs/>
          <w:lang w:val="it-IT"/>
        </w:rPr>
        <w:t>TEST INTERMEDIO</w:t>
      </w:r>
      <w:r w:rsidR="005A28C3" w:rsidRPr="00B12639">
        <w:rPr>
          <w:b/>
          <w:bCs/>
          <w:lang w:val="it-IT"/>
        </w:rPr>
        <w:t xml:space="preserve"> 2</w:t>
      </w:r>
    </w:p>
    <w:p w14:paraId="01A47DE4" w14:textId="3B4390E6" w:rsidR="00100A70" w:rsidRDefault="00100A70" w:rsidP="003B5637">
      <w:pPr>
        <w:spacing w:after="0"/>
        <w:jc w:val="both"/>
        <w:rPr>
          <w:b/>
          <w:bCs/>
          <w:lang w:val="it-IT"/>
        </w:rPr>
      </w:pPr>
    </w:p>
    <w:p w14:paraId="2A1AA704" w14:textId="77777777" w:rsidR="00B31AF8" w:rsidRPr="00B12639" w:rsidRDefault="00B31AF8" w:rsidP="003B5637">
      <w:pPr>
        <w:spacing w:after="0"/>
        <w:jc w:val="both"/>
        <w:rPr>
          <w:b/>
          <w:bCs/>
          <w:lang w:val="it-IT"/>
        </w:rPr>
      </w:pPr>
    </w:p>
    <w:p w14:paraId="1F645566" w14:textId="07950637" w:rsidR="001731D3" w:rsidRDefault="001731D3" w:rsidP="003B5637">
      <w:pPr>
        <w:spacing w:after="0"/>
        <w:jc w:val="both"/>
        <w:rPr>
          <w:b/>
          <w:bCs/>
          <w:lang w:val="it-IT"/>
        </w:rPr>
      </w:pPr>
      <w:r w:rsidRPr="00100A70">
        <w:rPr>
          <w:b/>
          <w:bCs/>
          <w:lang w:val="it-IT"/>
        </w:rPr>
        <w:lastRenderedPageBreak/>
        <w:t>1/12/2020</w:t>
      </w:r>
      <w:r w:rsidR="005A28C3" w:rsidRPr="00100A70">
        <w:rPr>
          <w:b/>
          <w:bCs/>
          <w:lang w:val="it-IT"/>
        </w:rPr>
        <w:tab/>
      </w:r>
      <w:r w:rsidR="003B5637">
        <w:rPr>
          <w:b/>
          <w:bCs/>
          <w:lang w:val="it-IT"/>
        </w:rPr>
        <w:t xml:space="preserve">LEZIONE 15: </w:t>
      </w:r>
      <w:r w:rsidR="00971A88">
        <w:rPr>
          <w:b/>
          <w:bCs/>
          <w:lang w:val="it-IT"/>
        </w:rPr>
        <w:t>VALORI ED ETICA DEL SERVIZIO SOCIALE</w:t>
      </w:r>
    </w:p>
    <w:p w14:paraId="2F6F816C" w14:textId="77777777" w:rsidR="00AA04E5" w:rsidRPr="00100A70" w:rsidRDefault="00AA04E5" w:rsidP="003B5637">
      <w:pPr>
        <w:spacing w:after="0"/>
        <w:jc w:val="both"/>
        <w:rPr>
          <w:b/>
          <w:bCs/>
          <w:lang w:val="it-IT"/>
        </w:rPr>
      </w:pPr>
    </w:p>
    <w:p w14:paraId="11D66479" w14:textId="3BCD798F" w:rsidR="001731D3" w:rsidRPr="00AA04E5" w:rsidRDefault="005A28C3" w:rsidP="003B5637">
      <w:pPr>
        <w:spacing w:after="0"/>
        <w:ind w:left="1440"/>
        <w:jc w:val="both"/>
        <w:rPr>
          <w:b/>
          <w:bCs/>
          <w:lang w:val="it-IT"/>
        </w:rPr>
      </w:pPr>
      <w:r w:rsidRPr="00AA04E5">
        <w:rPr>
          <w:b/>
          <w:bCs/>
          <w:lang w:val="it-IT"/>
        </w:rPr>
        <w:t>Biffi, F. e Pasini, A. (2018): Principi e fondamenti del servizio sociale: concetti base, valori e radici storiche. Trento: Erickson</w:t>
      </w:r>
      <w:r w:rsidR="00971A88" w:rsidRPr="00AA04E5">
        <w:rPr>
          <w:b/>
          <w:bCs/>
          <w:lang w:val="it-IT"/>
        </w:rPr>
        <w:t xml:space="preserve"> (SECONDA PARTE: I fondamenti etici della professione, pp. 39-138).</w:t>
      </w:r>
    </w:p>
    <w:p w14:paraId="6E029CA4" w14:textId="77777777" w:rsidR="00971A88" w:rsidRDefault="00971A88" w:rsidP="003B5637">
      <w:pPr>
        <w:spacing w:after="0"/>
        <w:ind w:left="1440"/>
        <w:jc w:val="both"/>
        <w:rPr>
          <w:lang w:val="it-IT"/>
        </w:rPr>
      </w:pPr>
    </w:p>
    <w:p w14:paraId="3C31D68D" w14:textId="25520512" w:rsidR="00971A88" w:rsidRDefault="001731D3" w:rsidP="003B5637">
      <w:pPr>
        <w:spacing w:after="0"/>
        <w:jc w:val="both"/>
        <w:rPr>
          <w:lang w:val="it-IT"/>
        </w:rPr>
      </w:pPr>
      <w:r w:rsidRPr="00AA04E5">
        <w:rPr>
          <w:b/>
          <w:bCs/>
          <w:lang w:val="it-IT"/>
        </w:rPr>
        <w:t>2/12/2020</w:t>
      </w:r>
      <w:r w:rsidR="005A28C3" w:rsidRPr="00AA04E5">
        <w:rPr>
          <w:b/>
          <w:bCs/>
          <w:lang w:val="it-IT"/>
        </w:rPr>
        <w:tab/>
      </w:r>
      <w:r w:rsidR="003B5637">
        <w:rPr>
          <w:b/>
          <w:bCs/>
          <w:lang w:val="it-IT"/>
        </w:rPr>
        <w:t xml:space="preserve">LEZIONE 16: </w:t>
      </w:r>
      <w:r w:rsidR="00971A88" w:rsidRPr="00971A88">
        <w:rPr>
          <w:b/>
          <w:bCs/>
          <w:lang w:val="it-IT"/>
        </w:rPr>
        <w:t>VALORI ED ETICA DEL SERVIZIO SOCIALE</w:t>
      </w:r>
    </w:p>
    <w:p w14:paraId="705E47DC" w14:textId="77777777" w:rsidR="00971A88" w:rsidRPr="00971A88" w:rsidRDefault="00971A88" w:rsidP="003B5637">
      <w:pPr>
        <w:spacing w:after="0"/>
        <w:jc w:val="both"/>
        <w:rPr>
          <w:lang w:val="it-IT"/>
        </w:rPr>
      </w:pPr>
    </w:p>
    <w:p w14:paraId="5F00ACD9" w14:textId="26711310" w:rsidR="00971A88" w:rsidRPr="00AA04E5" w:rsidRDefault="00971A88" w:rsidP="003B5637">
      <w:pPr>
        <w:spacing w:after="0"/>
        <w:ind w:left="1440"/>
        <w:jc w:val="both"/>
        <w:rPr>
          <w:b/>
          <w:bCs/>
          <w:lang w:val="it-IT"/>
        </w:rPr>
      </w:pPr>
      <w:r w:rsidRPr="00AA04E5">
        <w:rPr>
          <w:b/>
          <w:bCs/>
          <w:lang w:val="it-IT"/>
        </w:rPr>
        <w:t>Biffi, F. e Pasini, A. (2018): Principi e fondamenti del servizio sociale: concetti base, valori e radici storiche. Trento: Erickson (SECONDA PARTE: I fondamenti etici della professione, pp. 39-138).</w:t>
      </w:r>
    </w:p>
    <w:p w14:paraId="5AF520F5" w14:textId="08FE302C" w:rsidR="00AA04E5" w:rsidRPr="00AA04E5" w:rsidRDefault="00AA04E5" w:rsidP="003B5637">
      <w:pPr>
        <w:spacing w:after="0"/>
        <w:ind w:left="1440"/>
        <w:jc w:val="both"/>
        <w:rPr>
          <w:b/>
          <w:bCs/>
          <w:lang w:val="it-IT"/>
        </w:rPr>
      </w:pPr>
    </w:p>
    <w:p w14:paraId="1A8AC14F" w14:textId="2BFE90E1" w:rsidR="00AA04E5" w:rsidRPr="00AA04E5" w:rsidRDefault="00AA04E5" w:rsidP="003B5637">
      <w:pPr>
        <w:spacing w:after="0"/>
        <w:ind w:left="1440"/>
        <w:jc w:val="both"/>
        <w:rPr>
          <w:b/>
          <w:bCs/>
          <w:lang w:val="en-GB"/>
        </w:rPr>
      </w:pPr>
      <w:r w:rsidRPr="00AA04E5">
        <w:rPr>
          <w:b/>
          <w:bCs/>
          <w:lang w:val="en-GB"/>
        </w:rPr>
        <w:t>IASSW (2018): Global Social Work Statement of Ethical Principles.</w:t>
      </w:r>
    </w:p>
    <w:p w14:paraId="6008E1F3" w14:textId="4CD1D9C6" w:rsidR="00AA04E5" w:rsidRPr="003B5637" w:rsidRDefault="00AA04E5" w:rsidP="003B5637">
      <w:pPr>
        <w:spacing w:after="0"/>
        <w:ind w:left="1440"/>
        <w:jc w:val="both"/>
        <w:rPr>
          <w:lang w:val="en-GB"/>
        </w:rPr>
      </w:pPr>
      <w:hyperlink r:id="rId6" w:history="1">
        <w:r w:rsidRPr="003B5637">
          <w:rPr>
            <w:rStyle w:val="Hyperlink"/>
            <w:lang w:val="en-GB"/>
          </w:rPr>
          <w:t>https://www.iassw-aiets.org/wp-content/uploads/2018/04/Global-Social-Work-Statement-of-Ethical-Principles-IASSW-27-April-2018-1.pdf</w:t>
        </w:r>
      </w:hyperlink>
    </w:p>
    <w:p w14:paraId="3589F2C8" w14:textId="0833B4B5" w:rsidR="001731D3" w:rsidRPr="003B5637" w:rsidRDefault="001731D3" w:rsidP="003B5637">
      <w:pPr>
        <w:spacing w:after="0"/>
        <w:jc w:val="both"/>
        <w:rPr>
          <w:lang w:val="en-GB"/>
        </w:rPr>
      </w:pPr>
    </w:p>
    <w:p w14:paraId="42A83342" w14:textId="16BC920E" w:rsidR="001731D3" w:rsidRDefault="001731D3" w:rsidP="003B5637">
      <w:pPr>
        <w:spacing w:after="0"/>
        <w:jc w:val="both"/>
        <w:rPr>
          <w:b/>
          <w:bCs/>
          <w:lang w:val="it-IT"/>
        </w:rPr>
      </w:pPr>
      <w:r w:rsidRPr="00AA04E5">
        <w:rPr>
          <w:b/>
          <w:bCs/>
          <w:lang w:val="it-IT"/>
        </w:rPr>
        <w:t>3/12/2020</w:t>
      </w:r>
      <w:r w:rsidR="005A28C3">
        <w:rPr>
          <w:lang w:val="it-IT"/>
        </w:rPr>
        <w:tab/>
      </w:r>
      <w:r w:rsidR="003B5637" w:rsidRPr="003B5637">
        <w:rPr>
          <w:b/>
          <w:bCs/>
          <w:lang w:val="it-IT"/>
        </w:rPr>
        <w:t xml:space="preserve">LEZIONE 17: </w:t>
      </w:r>
      <w:r w:rsidR="00971A88" w:rsidRPr="003B5637">
        <w:rPr>
          <w:b/>
          <w:bCs/>
          <w:lang w:val="it-IT"/>
        </w:rPr>
        <w:t>CODICE</w:t>
      </w:r>
      <w:r w:rsidR="00971A88" w:rsidRPr="00971A88">
        <w:rPr>
          <w:b/>
          <w:bCs/>
          <w:lang w:val="it-IT"/>
        </w:rPr>
        <w:t xml:space="preserve"> DEONTOLOGICO</w:t>
      </w:r>
    </w:p>
    <w:p w14:paraId="6D18E7DF" w14:textId="77777777" w:rsidR="00B31AF8" w:rsidRDefault="00B31AF8" w:rsidP="003B5637">
      <w:pPr>
        <w:spacing w:after="0"/>
        <w:jc w:val="both"/>
        <w:rPr>
          <w:b/>
          <w:bCs/>
          <w:lang w:val="it-IT"/>
        </w:rPr>
      </w:pPr>
    </w:p>
    <w:p w14:paraId="020EA548" w14:textId="372F030A" w:rsidR="00B31AF8" w:rsidRPr="00AA04E5" w:rsidRDefault="00B31AF8" w:rsidP="003B5637">
      <w:pPr>
        <w:spacing w:after="0"/>
        <w:jc w:val="both"/>
        <w:rPr>
          <w:b/>
          <w:bCs/>
          <w:lang w:val="it-IT"/>
        </w:rPr>
      </w:pP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 w:rsidRPr="00AA04E5">
        <w:rPr>
          <w:b/>
          <w:bCs/>
          <w:lang w:val="it-IT"/>
        </w:rPr>
        <w:t>CNOAS 2020: Codice Deontologico dell’Assistente Sociale.</w:t>
      </w:r>
    </w:p>
    <w:p w14:paraId="6C685B79" w14:textId="30107D88" w:rsidR="00B31AF8" w:rsidRDefault="00B31AF8" w:rsidP="003B5637">
      <w:pPr>
        <w:spacing w:after="0"/>
        <w:ind w:left="1440"/>
        <w:jc w:val="both"/>
        <w:rPr>
          <w:b/>
          <w:bCs/>
          <w:lang w:val="it-IT"/>
        </w:rPr>
      </w:pPr>
      <w:hyperlink r:id="rId7" w:history="1">
        <w:r w:rsidRPr="00B31AF8">
          <w:rPr>
            <w:rStyle w:val="Hyperlink"/>
            <w:lang w:val="it-IT"/>
          </w:rPr>
          <w:t>https://cnoas.org/wp-content/uploads/2020/03/Il-nuovo-codice-deontologico-dellassistente-sociale.pdf</w:t>
        </w:r>
      </w:hyperlink>
    </w:p>
    <w:p w14:paraId="49976A10" w14:textId="50CCC493" w:rsidR="001731D3" w:rsidRPr="00971A88" w:rsidRDefault="001731D3" w:rsidP="003B5637">
      <w:pPr>
        <w:spacing w:after="0"/>
        <w:jc w:val="both"/>
        <w:rPr>
          <w:b/>
          <w:bCs/>
          <w:lang w:val="it-IT"/>
        </w:rPr>
      </w:pPr>
    </w:p>
    <w:p w14:paraId="5A9E104B" w14:textId="73E63360" w:rsidR="001731D3" w:rsidRPr="00971A88" w:rsidRDefault="001731D3" w:rsidP="003B5637">
      <w:pPr>
        <w:spacing w:after="0"/>
        <w:jc w:val="both"/>
        <w:rPr>
          <w:b/>
          <w:bCs/>
          <w:lang w:val="it-IT"/>
        </w:rPr>
      </w:pPr>
      <w:r w:rsidRPr="00971A88">
        <w:rPr>
          <w:b/>
          <w:bCs/>
          <w:lang w:val="it-IT"/>
        </w:rPr>
        <w:t>10/12/2020</w:t>
      </w:r>
      <w:r w:rsidR="005A28C3" w:rsidRPr="00971A88">
        <w:rPr>
          <w:b/>
          <w:bCs/>
          <w:lang w:val="it-IT"/>
        </w:rPr>
        <w:tab/>
      </w:r>
      <w:r w:rsidR="003B5637">
        <w:rPr>
          <w:b/>
          <w:bCs/>
          <w:lang w:val="it-IT"/>
        </w:rPr>
        <w:t xml:space="preserve">LEZIONE 18: </w:t>
      </w:r>
      <w:r w:rsidR="005A28C3" w:rsidRPr="00971A88">
        <w:rPr>
          <w:b/>
          <w:bCs/>
          <w:lang w:val="it-IT"/>
        </w:rPr>
        <w:t>ETICA IN PRATICA</w:t>
      </w:r>
    </w:p>
    <w:p w14:paraId="2B4572C5" w14:textId="2A79760D" w:rsidR="001731D3" w:rsidRDefault="00B31AF8" w:rsidP="003B5637">
      <w:pPr>
        <w:spacing w:after="0"/>
        <w:jc w:val="both"/>
        <w:rPr>
          <w:b/>
          <w:bCs/>
          <w:lang w:val="it-IT"/>
        </w:rPr>
      </w:pP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</w:p>
    <w:p w14:paraId="10B29F1A" w14:textId="54F64C50" w:rsidR="00B31AF8" w:rsidRPr="00AA04E5" w:rsidRDefault="00B31AF8" w:rsidP="003B5637">
      <w:pPr>
        <w:spacing w:after="0"/>
        <w:ind w:left="1440"/>
        <w:jc w:val="both"/>
        <w:rPr>
          <w:b/>
          <w:bCs/>
          <w:lang w:val="en-GB"/>
        </w:rPr>
      </w:pPr>
      <w:r w:rsidRPr="00AA04E5">
        <w:rPr>
          <w:b/>
          <w:bCs/>
          <w:lang w:val="en-GB"/>
        </w:rPr>
        <w:t>Banks, S. (2016)</w:t>
      </w:r>
      <w:r w:rsidRPr="00AA04E5">
        <w:rPr>
          <w:b/>
          <w:bCs/>
          <w:lang w:val="en-GB"/>
        </w:rPr>
        <w:t xml:space="preserve">: </w:t>
      </w:r>
      <w:r w:rsidRPr="00AA04E5">
        <w:rPr>
          <w:b/>
          <w:bCs/>
          <w:lang w:val="en-GB"/>
        </w:rPr>
        <w:t>Everyday ethics in professional life: social work as ethics work</w:t>
      </w:r>
      <w:r w:rsidRPr="00AA04E5">
        <w:rPr>
          <w:b/>
          <w:bCs/>
          <w:lang w:val="en-GB"/>
        </w:rPr>
        <w:t xml:space="preserve">. </w:t>
      </w:r>
      <w:r w:rsidRPr="00AA04E5">
        <w:rPr>
          <w:b/>
          <w:bCs/>
          <w:i/>
          <w:iCs/>
          <w:lang w:val="en-GB"/>
        </w:rPr>
        <w:t>Ethics and Social Welfare</w:t>
      </w:r>
      <w:r w:rsidRPr="00AA04E5">
        <w:rPr>
          <w:b/>
          <w:bCs/>
          <w:lang w:val="en-GB"/>
        </w:rPr>
        <w:t>, 10(1), pp. 35-52.</w:t>
      </w:r>
    </w:p>
    <w:p w14:paraId="496B29CE" w14:textId="50452D14" w:rsidR="00B31AF8" w:rsidRDefault="00B31AF8" w:rsidP="003B5637">
      <w:pPr>
        <w:spacing w:after="0"/>
        <w:ind w:left="1440"/>
        <w:jc w:val="both"/>
        <w:rPr>
          <w:lang w:val="en-GB"/>
        </w:rPr>
      </w:pPr>
    </w:p>
    <w:p w14:paraId="08DF4969" w14:textId="228258CD" w:rsidR="00B31AF8" w:rsidRPr="00B31AF8" w:rsidRDefault="00B31AF8" w:rsidP="003B5637">
      <w:pPr>
        <w:spacing w:after="0"/>
        <w:ind w:left="1440"/>
        <w:jc w:val="both"/>
        <w:rPr>
          <w:lang w:val="en-GB"/>
        </w:rPr>
      </w:pPr>
      <w:r w:rsidRPr="00B31AF8">
        <w:rPr>
          <w:lang w:val="en-GB"/>
        </w:rPr>
        <w:t>Weinberg, M. and Banks, S. (2019)</w:t>
      </w:r>
      <w:r>
        <w:rPr>
          <w:lang w:val="en-GB"/>
        </w:rPr>
        <w:t xml:space="preserve">:  </w:t>
      </w:r>
      <w:r w:rsidRPr="00B31AF8">
        <w:rPr>
          <w:lang w:val="en-GB"/>
        </w:rPr>
        <w:t>Practising Ethically in Unethical Times: Everyday Resistance in Social Work</w:t>
      </w:r>
      <w:r>
        <w:rPr>
          <w:lang w:val="en-GB"/>
        </w:rPr>
        <w:t xml:space="preserve">. </w:t>
      </w:r>
      <w:r w:rsidRPr="00B31AF8">
        <w:rPr>
          <w:i/>
          <w:iCs/>
          <w:lang w:val="en-GB"/>
        </w:rPr>
        <w:t>Ethics and Social Welfare</w:t>
      </w:r>
      <w:r w:rsidRPr="00B31AF8">
        <w:rPr>
          <w:lang w:val="en-GB"/>
        </w:rPr>
        <w:t>, 13(4), pp. 361-376.</w:t>
      </w:r>
    </w:p>
    <w:p w14:paraId="5DFAB856" w14:textId="77777777" w:rsidR="00B31AF8" w:rsidRPr="00B31AF8" w:rsidRDefault="00B31AF8" w:rsidP="003B5637">
      <w:pPr>
        <w:spacing w:after="0"/>
        <w:jc w:val="both"/>
        <w:rPr>
          <w:lang w:val="en-GB"/>
        </w:rPr>
      </w:pPr>
    </w:p>
    <w:p w14:paraId="0ED5BD45" w14:textId="614DE667" w:rsidR="001731D3" w:rsidRDefault="001731D3" w:rsidP="003B5637">
      <w:pPr>
        <w:spacing w:after="0"/>
        <w:jc w:val="both"/>
        <w:rPr>
          <w:b/>
          <w:bCs/>
          <w:lang w:val="it-IT"/>
        </w:rPr>
      </w:pPr>
      <w:r w:rsidRPr="00971A88">
        <w:rPr>
          <w:b/>
          <w:bCs/>
          <w:lang w:val="it-IT"/>
        </w:rPr>
        <w:t>17/12/2020</w:t>
      </w:r>
      <w:r w:rsidR="005A28C3" w:rsidRPr="00971A88">
        <w:rPr>
          <w:b/>
          <w:bCs/>
          <w:lang w:val="it-IT"/>
        </w:rPr>
        <w:tab/>
      </w:r>
      <w:r w:rsidR="003B5637">
        <w:rPr>
          <w:b/>
          <w:bCs/>
          <w:lang w:val="it-IT"/>
        </w:rPr>
        <w:t xml:space="preserve">LEZIONE 19: </w:t>
      </w:r>
      <w:r w:rsidR="00971A88" w:rsidRPr="00971A88">
        <w:rPr>
          <w:b/>
          <w:bCs/>
          <w:lang w:val="it-IT"/>
        </w:rPr>
        <w:t>ETICA IN PRATICA</w:t>
      </w:r>
    </w:p>
    <w:p w14:paraId="17B95020" w14:textId="048CF96E" w:rsidR="00B31AF8" w:rsidRDefault="00B31AF8" w:rsidP="003B5637">
      <w:pPr>
        <w:spacing w:after="0"/>
        <w:jc w:val="both"/>
        <w:rPr>
          <w:b/>
          <w:bCs/>
          <w:lang w:val="it-IT"/>
        </w:rPr>
      </w:pPr>
    </w:p>
    <w:p w14:paraId="2F4995AD" w14:textId="77777777" w:rsidR="003B5637" w:rsidRPr="00971A88" w:rsidRDefault="003B5637" w:rsidP="003B5637">
      <w:pPr>
        <w:spacing w:after="0"/>
        <w:jc w:val="both"/>
        <w:rPr>
          <w:b/>
          <w:bCs/>
          <w:lang w:val="it-IT"/>
        </w:rPr>
      </w:pPr>
    </w:p>
    <w:p w14:paraId="376D86B0" w14:textId="221239E7" w:rsidR="00B31AF8" w:rsidRPr="003B5637" w:rsidRDefault="001731D3" w:rsidP="003B5637">
      <w:pPr>
        <w:spacing w:after="0"/>
        <w:jc w:val="both"/>
        <w:rPr>
          <w:b/>
          <w:bCs/>
          <w:color w:val="FF0000"/>
          <w:lang w:val="it-IT"/>
        </w:rPr>
      </w:pPr>
      <w:r w:rsidRPr="003B5637">
        <w:rPr>
          <w:b/>
          <w:bCs/>
          <w:color w:val="FF0000"/>
          <w:lang w:val="it-IT"/>
        </w:rPr>
        <w:t>22/12/2020</w:t>
      </w:r>
      <w:r w:rsidR="005A28C3" w:rsidRPr="003B5637">
        <w:rPr>
          <w:b/>
          <w:bCs/>
          <w:color w:val="FF0000"/>
          <w:lang w:val="it-IT"/>
        </w:rPr>
        <w:tab/>
      </w:r>
      <w:r w:rsidR="00B31AF8" w:rsidRPr="003B5637">
        <w:rPr>
          <w:b/>
          <w:bCs/>
          <w:color w:val="FF0000"/>
          <w:lang w:val="it-IT"/>
        </w:rPr>
        <w:t>(data da confermare/cambiare</w:t>
      </w:r>
      <w:r w:rsidR="00B31AF8" w:rsidRPr="003B5637">
        <w:rPr>
          <w:b/>
          <w:bCs/>
          <w:color w:val="FF0000"/>
          <w:lang w:val="it-IT"/>
        </w:rPr>
        <w:t>?</w:t>
      </w:r>
      <w:r w:rsidR="00B31AF8" w:rsidRPr="003B5637">
        <w:rPr>
          <w:b/>
          <w:bCs/>
          <w:color w:val="FF0000"/>
          <w:lang w:val="it-IT"/>
        </w:rPr>
        <w:t>)</w:t>
      </w:r>
    </w:p>
    <w:p w14:paraId="0FC1A65C" w14:textId="77777777" w:rsidR="00AA04E5" w:rsidRDefault="00AA04E5" w:rsidP="003B5637">
      <w:pPr>
        <w:spacing w:after="0"/>
        <w:ind w:left="720" w:firstLine="720"/>
        <w:jc w:val="both"/>
        <w:rPr>
          <w:b/>
          <w:bCs/>
          <w:lang w:val="it-IT"/>
        </w:rPr>
      </w:pPr>
    </w:p>
    <w:p w14:paraId="0657A1EA" w14:textId="63C4CB8C" w:rsidR="00B31AF8" w:rsidRPr="00AA04E5" w:rsidRDefault="00B31AF8" w:rsidP="003B5637">
      <w:pPr>
        <w:spacing w:after="0"/>
        <w:ind w:left="720" w:firstLine="720"/>
        <w:jc w:val="both"/>
        <w:rPr>
          <w:b/>
          <w:bCs/>
          <w:lang w:val="it-IT"/>
        </w:rPr>
      </w:pPr>
      <w:r w:rsidRPr="00AA04E5">
        <w:rPr>
          <w:b/>
          <w:bCs/>
          <w:lang w:val="it-IT"/>
        </w:rPr>
        <w:t>SEMINARIO (4 ore)</w:t>
      </w:r>
    </w:p>
    <w:p w14:paraId="7748EAF6" w14:textId="4DA321E1" w:rsidR="001731D3" w:rsidRPr="00AA04E5" w:rsidRDefault="00B31AF8" w:rsidP="003B5637">
      <w:pPr>
        <w:spacing w:after="0"/>
        <w:ind w:left="720" w:firstLine="720"/>
        <w:jc w:val="both"/>
        <w:rPr>
          <w:b/>
          <w:bCs/>
          <w:lang w:val="it-IT"/>
        </w:rPr>
      </w:pPr>
      <w:r w:rsidRPr="00AA04E5">
        <w:rPr>
          <w:b/>
          <w:bCs/>
          <w:lang w:val="it-IT"/>
        </w:rPr>
        <w:t>Servizio sociale oggi e domani: v</w:t>
      </w:r>
      <w:r w:rsidR="005A28C3" w:rsidRPr="00AA04E5">
        <w:rPr>
          <w:b/>
          <w:bCs/>
          <w:lang w:val="it-IT"/>
        </w:rPr>
        <w:t>erso quale futuro?</w:t>
      </w:r>
    </w:p>
    <w:p w14:paraId="6AEB3412" w14:textId="77777777" w:rsidR="00B31AF8" w:rsidRDefault="00B31AF8" w:rsidP="003B5637">
      <w:pPr>
        <w:spacing w:after="0"/>
        <w:jc w:val="both"/>
        <w:rPr>
          <w:lang w:val="it-IT"/>
        </w:rPr>
      </w:pPr>
    </w:p>
    <w:sectPr w:rsidR="00B31AF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D5A0701"/>
    <w:multiLevelType w:val="hybridMultilevel"/>
    <w:tmpl w:val="E422A0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13A"/>
    <w:rsid w:val="00011267"/>
    <w:rsid w:val="00027E00"/>
    <w:rsid w:val="00036964"/>
    <w:rsid w:val="0004030B"/>
    <w:rsid w:val="00056822"/>
    <w:rsid w:val="000903B5"/>
    <w:rsid w:val="00094F65"/>
    <w:rsid w:val="000A749E"/>
    <w:rsid w:val="000C4397"/>
    <w:rsid w:val="000E050B"/>
    <w:rsid w:val="000F15B9"/>
    <w:rsid w:val="000F3DE2"/>
    <w:rsid w:val="00100A70"/>
    <w:rsid w:val="00103F34"/>
    <w:rsid w:val="00106D45"/>
    <w:rsid w:val="00123726"/>
    <w:rsid w:val="001513D1"/>
    <w:rsid w:val="001673CB"/>
    <w:rsid w:val="001731D3"/>
    <w:rsid w:val="0017658A"/>
    <w:rsid w:val="0019468B"/>
    <w:rsid w:val="001A0836"/>
    <w:rsid w:val="001A1200"/>
    <w:rsid w:val="001A35BE"/>
    <w:rsid w:val="001B23E6"/>
    <w:rsid w:val="001C1A81"/>
    <w:rsid w:val="001E57CD"/>
    <w:rsid w:val="001F7FE6"/>
    <w:rsid w:val="00202798"/>
    <w:rsid w:val="00206637"/>
    <w:rsid w:val="00232FF2"/>
    <w:rsid w:val="002368B7"/>
    <w:rsid w:val="002444E7"/>
    <w:rsid w:val="00277ADC"/>
    <w:rsid w:val="0028673B"/>
    <w:rsid w:val="0029171A"/>
    <w:rsid w:val="00291898"/>
    <w:rsid w:val="002B01CE"/>
    <w:rsid w:val="002B228B"/>
    <w:rsid w:val="002B4268"/>
    <w:rsid w:val="002C3EE7"/>
    <w:rsid w:val="002C6BA8"/>
    <w:rsid w:val="002D085E"/>
    <w:rsid w:val="002D2EE6"/>
    <w:rsid w:val="002E0BD6"/>
    <w:rsid w:val="002E1B28"/>
    <w:rsid w:val="002E4BED"/>
    <w:rsid w:val="002F360E"/>
    <w:rsid w:val="003002BC"/>
    <w:rsid w:val="0030033B"/>
    <w:rsid w:val="00305CF4"/>
    <w:rsid w:val="00315BA1"/>
    <w:rsid w:val="00377F32"/>
    <w:rsid w:val="00387C5F"/>
    <w:rsid w:val="003A058E"/>
    <w:rsid w:val="003A0A81"/>
    <w:rsid w:val="003B4FFE"/>
    <w:rsid w:val="003B5637"/>
    <w:rsid w:val="003D64EE"/>
    <w:rsid w:val="003E08CC"/>
    <w:rsid w:val="003E0BA6"/>
    <w:rsid w:val="003F0574"/>
    <w:rsid w:val="003F1F36"/>
    <w:rsid w:val="003F6B72"/>
    <w:rsid w:val="004021EE"/>
    <w:rsid w:val="004157FF"/>
    <w:rsid w:val="0042138D"/>
    <w:rsid w:val="00432D75"/>
    <w:rsid w:val="0043564D"/>
    <w:rsid w:val="0044554D"/>
    <w:rsid w:val="004461C3"/>
    <w:rsid w:val="00461C93"/>
    <w:rsid w:val="004734EE"/>
    <w:rsid w:val="0048347E"/>
    <w:rsid w:val="00484743"/>
    <w:rsid w:val="00487592"/>
    <w:rsid w:val="0049068F"/>
    <w:rsid w:val="004A1DD4"/>
    <w:rsid w:val="004F317F"/>
    <w:rsid w:val="004F41B4"/>
    <w:rsid w:val="004F60A5"/>
    <w:rsid w:val="00503759"/>
    <w:rsid w:val="0051413A"/>
    <w:rsid w:val="00522FEC"/>
    <w:rsid w:val="00535C3D"/>
    <w:rsid w:val="00540E91"/>
    <w:rsid w:val="00557548"/>
    <w:rsid w:val="00563176"/>
    <w:rsid w:val="00570CB8"/>
    <w:rsid w:val="00594312"/>
    <w:rsid w:val="00596616"/>
    <w:rsid w:val="005A28C3"/>
    <w:rsid w:val="005B7D77"/>
    <w:rsid w:val="005E72A5"/>
    <w:rsid w:val="005F2D8F"/>
    <w:rsid w:val="0060334A"/>
    <w:rsid w:val="00604FD5"/>
    <w:rsid w:val="006526BC"/>
    <w:rsid w:val="00666C53"/>
    <w:rsid w:val="00685DD1"/>
    <w:rsid w:val="00692E4D"/>
    <w:rsid w:val="0069514D"/>
    <w:rsid w:val="00697E1D"/>
    <w:rsid w:val="006B0EFD"/>
    <w:rsid w:val="006C68B5"/>
    <w:rsid w:val="00722CA0"/>
    <w:rsid w:val="00723653"/>
    <w:rsid w:val="00724B05"/>
    <w:rsid w:val="00785EE3"/>
    <w:rsid w:val="00793BAE"/>
    <w:rsid w:val="007C5017"/>
    <w:rsid w:val="007D1D18"/>
    <w:rsid w:val="007E5A13"/>
    <w:rsid w:val="007F4E0F"/>
    <w:rsid w:val="00813823"/>
    <w:rsid w:val="00827A98"/>
    <w:rsid w:val="00833FC0"/>
    <w:rsid w:val="00835DC1"/>
    <w:rsid w:val="008407FB"/>
    <w:rsid w:val="00863C80"/>
    <w:rsid w:val="00871E92"/>
    <w:rsid w:val="0088025E"/>
    <w:rsid w:val="00884D25"/>
    <w:rsid w:val="008B2E36"/>
    <w:rsid w:val="008B6FA3"/>
    <w:rsid w:val="008E56F6"/>
    <w:rsid w:val="008F301C"/>
    <w:rsid w:val="008F33EB"/>
    <w:rsid w:val="00932302"/>
    <w:rsid w:val="00932C19"/>
    <w:rsid w:val="00940B99"/>
    <w:rsid w:val="00956512"/>
    <w:rsid w:val="00971A88"/>
    <w:rsid w:val="00975727"/>
    <w:rsid w:val="009806F9"/>
    <w:rsid w:val="00982D7F"/>
    <w:rsid w:val="0098439A"/>
    <w:rsid w:val="009953E7"/>
    <w:rsid w:val="009C11D0"/>
    <w:rsid w:val="009D3A28"/>
    <w:rsid w:val="009E7D2B"/>
    <w:rsid w:val="00A267DF"/>
    <w:rsid w:val="00A312EB"/>
    <w:rsid w:val="00A43E59"/>
    <w:rsid w:val="00A74916"/>
    <w:rsid w:val="00A8131A"/>
    <w:rsid w:val="00A910F9"/>
    <w:rsid w:val="00AA04E5"/>
    <w:rsid w:val="00AA6E47"/>
    <w:rsid w:val="00AB4192"/>
    <w:rsid w:val="00AB47E6"/>
    <w:rsid w:val="00AD6A69"/>
    <w:rsid w:val="00AE377D"/>
    <w:rsid w:val="00AE70BD"/>
    <w:rsid w:val="00AE7A1B"/>
    <w:rsid w:val="00AF1F56"/>
    <w:rsid w:val="00AF375C"/>
    <w:rsid w:val="00AF7E63"/>
    <w:rsid w:val="00B00D7F"/>
    <w:rsid w:val="00B04A84"/>
    <w:rsid w:val="00B05587"/>
    <w:rsid w:val="00B06605"/>
    <w:rsid w:val="00B12639"/>
    <w:rsid w:val="00B14795"/>
    <w:rsid w:val="00B17BCE"/>
    <w:rsid w:val="00B31AF8"/>
    <w:rsid w:val="00B534B1"/>
    <w:rsid w:val="00B71662"/>
    <w:rsid w:val="00B865D6"/>
    <w:rsid w:val="00B86F80"/>
    <w:rsid w:val="00B92167"/>
    <w:rsid w:val="00BB15FE"/>
    <w:rsid w:val="00BC278E"/>
    <w:rsid w:val="00BF5ACA"/>
    <w:rsid w:val="00C03E9F"/>
    <w:rsid w:val="00C10B3D"/>
    <w:rsid w:val="00C65907"/>
    <w:rsid w:val="00C81F16"/>
    <w:rsid w:val="00C9530A"/>
    <w:rsid w:val="00CA3C66"/>
    <w:rsid w:val="00CE377F"/>
    <w:rsid w:val="00D2536A"/>
    <w:rsid w:val="00D256C7"/>
    <w:rsid w:val="00D25C4E"/>
    <w:rsid w:val="00D25C7C"/>
    <w:rsid w:val="00D3489F"/>
    <w:rsid w:val="00D34C3A"/>
    <w:rsid w:val="00D663FA"/>
    <w:rsid w:val="00D66CF6"/>
    <w:rsid w:val="00D71A91"/>
    <w:rsid w:val="00D804B7"/>
    <w:rsid w:val="00D937CF"/>
    <w:rsid w:val="00DC3839"/>
    <w:rsid w:val="00DC4413"/>
    <w:rsid w:val="00DC4D18"/>
    <w:rsid w:val="00DD063D"/>
    <w:rsid w:val="00E01ED0"/>
    <w:rsid w:val="00E05CF5"/>
    <w:rsid w:val="00E47FAB"/>
    <w:rsid w:val="00E66EBE"/>
    <w:rsid w:val="00E8564F"/>
    <w:rsid w:val="00EA11B5"/>
    <w:rsid w:val="00EB45E1"/>
    <w:rsid w:val="00EB5317"/>
    <w:rsid w:val="00EB7410"/>
    <w:rsid w:val="00F104A0"/>
    <w:rsid w:val="00F12A53"/>
    <w:rsid w:val="00F27B73"/>
    <w:rsid w:val="00F32610"/>
    <w:rsid w:val="00F81049"/>
    <w:rsid w:val="00F82193"/>
    <w:rsid w:val="00F835A5"/>
    <w:rsid w:val="00F95785"/>
    <w:rsid w:val="00FA356C"/>
    <w:rsid w:val="00FB67BB"/>
    <w:rsid w:val="00FC4D21"/>
    <w:rsid w:val="00FC6985"/>
    <w:rsid w:val="00FE3A84"/>
    <w:rsid w:val="00FE5FB1"/>
    <w:rsid w:val="00FF4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D0844B"/>
  <w15:chartTrackingRefBased/>
  <w15:docId w15:val="{CC7A014A-E492-418B-9412-C95CCC196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9431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431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9431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21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21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noas.org/wp-content/uploads/2020/03/Il-nuovo-codice-deontologico-dellassistente-sociale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assw-aiets.org/wp-content/uploads/2018/04/Global-Social-Work-Statement-of-Ethical-Principles-IASSW-27-April-2018-1.pdf" TargetMode="External"/><Relationship Id="rId5" Type="http://schemas.openxmlformats.org/officeDocument/2006/relationships/hyperlink" Target="https://www.ifsw.org/what-is-social-work/global-definition-of-social-work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723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Nothdurfter Urban</dc:creator>
  <cp:keywords/>
  <dc:description/>
  <cp:lastModifiedBy>Nothdurfter Urban</cp:lastModifiedBy>
  <cp:revision>3</cp:revision>
  <cp:lastPrinted>2020-09-28T10:14:00Z</cp:lastPrinted>
  <dcterms:created xsi:type="dcterms:W3CDTF">2020-09-26T21:37:00Z</dcterms:created>
  <dcterms:modified xsi:type="dcterms:W3CDTF">2020-09-28T17:24:00Z</dcterms:modified>
</cp:coreProperties>
</file>