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1B67" w14:textId="60E4F448" w:rsidR="00635A12" w:rsidRPr="002F5B3B" w:rsidRDefault="58A86638" w:rsidP="138C44BA">
      <w:pPr>
        <w:ind w:left="1416" w:firstLine="708"/>
      </w:pPr>
      <w:r>
        <w:t xml:space="preserve">VADEMECUM </w:t>
      </w:r>
      <w:r w:rsidR="2E19CF3F">
        <w:t xml:space="preserve">- </w:t>
      </w:r>
      <w:r w:rsidR="002F5B3B">
        <w:t>TIR</w:t>
      </w:r>
      <w:r w:rsidR="003B7242">
        <w:t>OCINIO TERZO ANNO RIMODULATO -</w:t>
      </w:r>
    </w:p>
    <w:p w14:paraId="35F119DD" w14:textId="431A551C" w:rsidR="008C64EE" w:rsidRPr="002F5B3B" w:rsidRDefault="008C64EE"/>
    <w:p w14:paraId="643FE212" w14:textId="01D0B0A6" w:rsidR="008C64EE" w:rsidRPr="002F5B3B" w:rsidRDefault="008C64EE"/>
    <w:p w14:paraId="3E157731" w14:textId="7E0F4A6B" w:rsidR="008C64EE" w:rsidRDefault="00C95203" w:rsidP="409AE773">
      <w:pPr>
        <w:rPr>
          <w:b/>
          <w:bCs/>
        </w:rPr>
      </w:pPr>
      <w:r>
        <w:rPr>
          <w:b/>
          <w:bCs/>
        </w:rPr>
        <w:t xml:space="preserve">             </w:t>
      </w:r>
      <w:r w:rsidR="008C64EE" w:rsidRPr="409AE773">
        <w:rPr>
          <w:b/>
          <w:bCs/>
        </w:rPr>
        <w:t>LABORATORI DI TIROCINIO INDIRETTO</w:t>
      </w:r>
    </w:p>
    <w:p w14:paraId="40177664" w14:textId="77777777" w:rsidR="00F02BA5" w:rsidRPr="002F5B3B" w:rsidRDefault="00F02BA5"/>
    <w:p w14:paraId="08C35AF2" w14:textId="604C64FE" w:rsidR="008C64EE" w:rsidRDefault="008C64EE" w:rsidP="03CBD786">
      <w:pPr>
        <w:pStyle w:val="Paragrafoelenco"/>
        <w:numPr>
          <w:ilvl w:val="0"/>
          <w:numId w:val="1"/>
        </w:numPr>
        <w:spacing w:line="259" w:lineRule="auto"/>
        <w:jc w:val="both"/>
        <w:rPr>
          <w:rFonts w:eastAsiaTheme="minorEastAsia"/>
        </w:rPr>
      </w:pPr>
      <w:r>
        <w:t xml:space="preserve">I laboratori di tirocinio indiretto sono a frequenza obbligatoria. L’assenza è consentita fino ad un massimo del 25% del monte ore totale: </w:t>
      </w:r>
      <w:r w:rsidR="001175E4">
        <w:t>nel caso specifico,</w:t>
      </w:r>
      <w:r>
        <w:t xml:space="preserve"> su un totale di </w:t>
      </w:r>
      <w:r w:rsidR="001175E4">
        <w:t>30</w:t>
      </w:r>
      <w:r>
        <w:t xml:space="preserve"> ore, lo studente può assentarsi 7,5 ore</w:t>
      </w:r>
      <w:r w:rsidR="486023EF">
        <w:t xml:space="preserve"> (non è dovuta alcuna certificazione)</w:t>
      </w:r>
      <w:r w:rsidR="15FD30A8">
        <w:t>.</w:t>
      </w:r>
      <w:r w:rsidR="3E2BF0C5">
        <w:t xml:space="preserve"> Per situazioni particolari consultare l</w:t>
      </w:r>
      <w:r w:rsidR="6D2BBD78">
        <w:t xml:space="preserve">e indicazioni date </w:t>
      </w:r>
      <w:r w:rsidR="3E2BF0C5">
        <w:t>d</w:t>
      </w:r>
      <w:r w:rsidR="48376EEE">
        <w:t>a</w:t>
      </w:r>
      <w:r w:rsidR="3E2BF0C5">
        <w:t>l Preside</w:t>
      </w:r>
      <w:r w:rsidR="6B11EDB0">
        <w:t xml:space="preserve"> (vedi file </w:t>
      </w:r>
      <w:r w:rsidR="4D7B1753">
        <w:t>intitolato “Indicazioni Preside frequenza laboratori”</w:t>
      </w:r>
      <w:r w:rsidR="6B11EDB0">
        <w:t>).</w:t>
      </w:r>
    </w:p>
    <w:p w14:paraId="2198ADD0" w14:textId="04C030EB" w:rsidR="50A3DE6C" w:rsidRDefault="50A3DE6C" w:rsidP="03CBD786">
      <w:pPr>
        <w:pStyle w:val="Paragrafoelenco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03CBD786">
        <w:t>Per adempiere all’obbligo di frequenza di un laboratorio, lo studente è tenuto ad essere presente per l’intera durata di ogni singola lezione laboratoriale.</w:t>
      </w:r>
    </w:p>
    <w:p w14:paraId="165E261D" w14:textId="47D7B2CA" w:rsidR="008C64EE" w:rsidRPr="008C64EE" w:rsidRDefault="008C64EE" w:rsidP="138C44BA">
      <w:pPr>
        <w:pStyle w:val="Paragrafoelenco"/>
        <w:numPr>
          <w:ilvl w:val="0"/>
          <w:numId w:val="1"/>
        </w:numPr>
        <w:jc w:val="both"/>
        <w:rPr>
          <w:rFonts w:eastAsiaTheme="minorEastAsia"/>
        </w:rPr>
      </w:pPr>
      <w:r w:rsidRPr="18A04165">
        <w:t>I laboratori si suddividono in: laboratori di preparazione (pr</w:t>
      </w:r>
      <w:r>
        <w:t>ima del tirocinio diretto), laboratori di monitoraggio dell’esperienza (durante il tirocinio diretto) e laboratorio finale di valutazione dell’esperienza (attraverso una auto valutazione e una co-valutazione tra pari)</w:t>
      </w:r>
      <w:r w:rsidR="0EB1498E">
        <w:t>.</w:t>
      </w:r>
    </w:p>
    <w:p w14:paraId="65A8FD1D" w14:textId="1F032DA9" w:rsidR="008C64EE" w:rsidRPr="008C64EE" w:rsidRDefault="008C64EE" w:rsidP="409AE773">
      <w:pPr>
        <w:jc w:val="both"/>
      </w:pPr>
    </w:p>
    <w:p w14:paraId="57FB63FD" w14:textId="1D7343EA" w:rsidR="008C64EE" w:rsidRDefault="00C95203" w:rsidP="18A04165">
      <w:pPr>
        <w:rPr>
          <w:rFonts w:eastAsiaTheme="minorEastAsia"/>
          <w:b/>
          <w:bCs/>
        </w:rPr>
      </w:pPr>
      <w:r>
        <w:rPr>
          <w:b/>
          <w:bCs/>
        </w:rPr>
        <w:t xml:space="preserve">             </w:t>
      </w:r>
      <w:r w:rsidR="008C64EE" w:rsidRPr="18A04165">
        <w:rPr>
          <w:b/>
          <w:bCs/>
        </w:rPr>
        <w:t>TIROCINIO DIRETTO</w:t>
      </w:r>
    </w:p>
    <w:p w14:paraId="43F96D3E" w14:textId="77777777" w:rsidR="00F02BA5" w:rsidRDefault="00F02BA5"/>
    <w:p w14:paraId="4161D3C5" w14:textId="231921F4" w:rsidR="003B7242" w:rsidRDefault="003B7242" w:rsidP="138C44BA">
      <w:pPr>
        <w:pStyle w:val="Paragrafoelenco"/>
        <w:numPr>
          <w:ilvl w:val="0"/>
          <w:numId w:val="1"/>
        </w:numPr>
        <w:jc w:val="both"/>
        <w:rPr>
          <w:rFonts w:eastAsiaTheme="minorEastAsia"/>
        </w:rPr>
      </w:pPr>
      <w:r>
        <w:t xml:space="preserve">Si articola su due ordini di scuola: Primaria e Infanzia </w:t>
      </w:r>
    </w:p>
    <w:p w14:paraId="532A73A4" w14:textId="68A42892" w:rsidR="002F5B3B" w:rsidRDefault="002F5B3B" w:rsidP="138C44BA">
      <w:pPr>
        <w:pStyle w:val="Paragrafoelenco"/>
        <w:numPr>
          <w:ilvl w:val="0"/>
          <w:numId w:val="1"/>
        </w:numPr>
        <w:jc w:val="both"/>
        <w:rPr>
          <w:rFonts w:eastAsiaTheme="minorEastAsia"/>
        </w:rPr>
      </w:pPr>
      <w:r>
        <w:t xml:space="preserve">Il tirocinio diretto è obbligatorio per l’intera durata. Eventuali assenze dovranno essere recuperate, previo accordo con il/la docente tutor e la coordinatrice dell’università. </w:t>
      </w:r>
    </w:p>
    <w:p w14:paraId="2A7D6F2E" w14:textId="4FD85F02" w:rsidR="00E601AD" w:rsidRDefault="002F5B3B" w:rsidP="138C44BA">
      <w:pPr>
        <w:pStyle w:val="Paragrafoelenco"/>
        <w:numPr>
          <w:ilvl w:val="0"/>
          <w:numId w:val="1"/>
        </w:numPr>
        <w:jc w:val="both"/>
        <w:rPr>
          <w:rFonts w:eastAsiaTheme="minorEastAsia"/>
        </w:rPr>
      </w:pPr>
      <w:r>
        <w:t>L’università individua alcuni periodi nel corso dell’Anno Accademico da dedicare esclusivamente al tirocinio diretto</w:t>
      </w:r>
      <w:r w:rsidR="271D0A2D">
        <w:t xml:space="preserve"> – </w:t>
      </w:r>
    </w:p>
    <w:p w14:paraId="474B630E" w14:textId="3E095F46" w:rsidR="00E601AD" w:rsidRDefault="39D22A74" w:rsidP="138C44BA">
      <w:pPr>
        <w:jc w:val="both"/>
      </w:pPr>
      <w:r>
        <w:t xml:space="preserve">             </w:t>
      </w:r>
      <w:r w:rsidR="1799A7C8">
        <w:t>S</w:t>
      </w:r>
      <w:r w:rsidR="271D0A2D">
        <w:t>cuola primaria: 15.11.2021 - 03.12.2021</w:t>
      </w:r>
      <w:r w:rsidR="002F5B3B">
        <w:t xml:space="preserve"> </w:t>
      </w:r>
    </w:p>
    <w:p w14:paraId="61610DB9" w14:textId="056840D7" w:rsidR="00E601AD" w:rsidRDefault="2C687B59" w:rsidP="138C44BA">
      <w:pPr>
        <w:jc w:val="both"/>
      </w:pPr>
      <w:r>
        <w:t xml:space="preserve">             </w:t>
      </w:r>
      <w:r w:rsidR="6DDD8779">
        <w:t xml:space="preserve">Scuola </w:t>
      </w:r>
      <w:r w:rsidR="66E28F83">
        <w:t>dell’infanzia: 21.03.2022 - 08.04.2022</w:t>
      </w:r>
    </w:p>
    <w:p w14:paraId="262DA31B" w14:textId="6B95E7AC" w:rsidR="00E601AD" w:rsidRDefault="45F930BA" w:rsidP="03CBD786">
      <w:pPr>
        <w:ind w:firstLine="708"/>
        <w:jc w:val="both"/>
        <w:rPr>
          <w:rFonts w:eastAsiaTheme="minorEastAsia"/>
        </w:rPr>
      </w:pPr>
      <w:r w:rsidRPr="03CBD786">
        <w:t>Lo studente in quest</w:t>
      </w:r>
      <w:r w:rsidR="7D52B0C4" w:rsidRPr="03CBD786">
        <w:t>e</w:t>
      </w:r>
      <w:r w:rsidRPr="03CBD786">
        <w:t xml:space="preserve"> finestre</w:t>
      </w:r>
      <w:r w:rsidR="557529D1" w:rsidRPr="03CBD786">
        <w:t xml:space="preserve"> temporali </w:t>
      </w:r>
      <w:r w:rsidRPr="03CBD786">
        <w:t xml:space="preserve">è coperto dall’assicurazione Inail. </w:t>
      </w:r>
    </w:p>
    <w:p w14:paraId="23CC862F" w14:textId="5BC261A1" w:rsidR="00E601AD" w:rsidRDefault="45F930BA" w:rsidP="03CBD786">
      <w:pPr>
        <w:ind w:firstLine="708"/>
        <w:jc w:val="both"/>
      </w:pPr>
      <w:r w:rsidRPr="18A04165">
        <w:t>Nel caso in cui fosse necessario prolungare o anticipare il tirocinio</w:t>
      </w:r>
      <w:r w:rsidR="67E721F3" w:rsidRPr="18A04165">
        <w:t>,</w:t>
      </w:r>
      <w:r w:rsidRPr="18A04165">
        <w:t xml:space="preserve"> la coordinatrice</w:t>
      </w:r>
      <w:r w:rsidR="1902A8AD" w:rsidRPr="18A04165">
        <w:t xml:space="preserve"> dovrà </w:t>
      </w:r>
      <w:r w:rsidR="002F5B3B">
        <w:tab/>
      </w:r>
      <w:r w:rsidR="1902A8AD" w:rsidRPr="18A04165">
        <w:t xml:space="preserve">provvedere alla relativa copertura assicurativa che richiede specifici tempi di attivazione </w:t>
      </w:r>
      <w:r w:rsidR="002F5B3B">
        <w:tab/>
      </w:r>
      <w:r w:rsidR="1902A8AD" w:rsidRPr="18A04165">
        <w:t>(almeno 10 giorni).</w:t>
      </w:r>
    </w:p>
    <w:p w14:paraId="14D4D096" w14:textId="59C0EF32" w:rsidR="005E5E15" w:rsidRDefault="002030EF" w:rsidP="138C44BA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t>Tutti gli studenti</w:t>
      </w:r>
      <w:r w:rsidR="005E5E15">
        <w:t xml:space="preserve"> per poter accedere a</w:t>
      </w:r>
      <w:r>
        <w:t>l tirocinio diretto</w:t>
      </w:r>
      <w:r w:rsidR="005E5E15">
        <w:t xml:space="preserve"> </w:t>
      </w:r>
      <w:r>
        <w:t>devono essere in possesso del certificato di frequenza al corso sulla sicurezza</w:t>
      </w:r>
      <w:r w:rsidR="005E5E15">
        <w:t xml:space="preserve"> sul lavoro </w:t>
      </w:r>
      <w:r w:rsidR="005E5E15" w:rsidRPr="138C44BA">
        <w:rPr>
          <w:u w:val="single"/>
        </w:rPr>
        <w:t>valido</w:t>
      </w:r>
      <w:r>
        <w:t xml:space="preserve">. Vi ricordiamo che il certificato base ha validità illimitata, mentre il corso specifico scade dopo 5 anni, pertanto, ciascuno studente dovrà controllare la scadenza ed eventualmente iscriversi ad uno dei corsi attivati dalla nostra università o dagli enti </w:t>
      </w:r>
      <w:r w:rsidR="005E5E15">
        <w:t xml:space="preserve">esterni </w:t>
      </w:r>
      <w:r>
        <w:t>preposti.</w:t>
      </w:r>
    </w:p>
    <w:p w14:paraId="0CAD79E6" w14:textId="31D40700" w:rsidR="005E5E15" w:rsidRDefault="002030EF" w:rsidP="138C44BA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t xml:space="preserve">Il regolamento prevede che il tirocinio </w:t>
      </w:r>
      <w:r w:rsidR="005E5E15">
        <w:t>diretto</w:t>
      </w:r>
      <w:r>
        <w:t xml:space="preserve"> </w:t>
      </w:r>
      <w:r w:rsidR="005E5E15">
        <w:t>deve</w:t>
      </w:r>
      <w:r>
        <w:t xml:space="preserve"> essere svolto </w:t>
      </w:r>
      <w:r w:rsidR="005E5E15">
        <w:t>in scuole pubbliche o parificate accreditate (</w:t>
      </w:r>
      <w:r w:rsidR="005E5E15" w:rsidRPr="138C44BA">
        <w:rPr>
          <w:rFonts w:ascii="Tahoma" w:hAnsi="Tahoma" w:cs="Tahoma"/>
          <w:sz w:val="20"/>
          <w:szCs w:val="20"/>
        </w:rPr>
        <w:t>articolo 12 del DM n. 249/2010, modificato e aggiornato, oppure da ritenere accreditate in applicazione di specifica normativa).</w:t>
      </w:r>
    </w:p>
    <w:p w14:paraId="3DE80E05" w14:textId="762A11A4" w:rsidR="002F5B3B" w:rsidRPr="008C64EE" w:rsidRDefault="002F5B3B" w:rsidP="409AE773">
      <w:pPr>
        <w:pStyle w:val="Paragrafoelenco"/>
        <w:jc w:val="both"/>
      </w:pPr>
    </w:p>
    <w:p w14:paraId="73E8BF3D" w14:textId="77777777" w:rsidR="008C64EE" w:rsidRPr="008C64EE" w:rsidRDefault="008C64EE" w:rsidP="409AE773">
      <w:pPr>
        <w:jc w:val="both"/>
      </w:pPr>
    </w:p>
    <w:p w14:paraId="4C5C6D0F" w14:textId="688C2AE7" w:rsidR="008C64EE" w:rsidRDefault="00C95203" w:rsidP="409AE773">
      <w:pPr>
        <w:rPr>
          <w:b/>
          <w:bCs/>
        </w:rPr>
      </w:pPr>
      <w:r>
        <w:rPr>
          <w:b/>
          <w:bCs/>
        </w:rPr>
        <w:t xml:space="preserve">             </w:t>
      </w:r>
      <w:r w:rsidR="008C64EE" w:rsidRPr="409AE773">
        <w:rPr>
          <w:b/>
          <w:bCs/>
        </w:rPr>
        <w:t>PORTFOLIO</w:t>
      </w:r>
    </w:p>
    <w:p w14:paraId="1265EF1E" w14:textId="77777777" w:rsidR="00F02BA5" w:rsidRDefault="00F02BA5"/>
    <w:p w14:paraId="0D61CE7E" w14:textId="223D8867" w:rsidR="003B7242" w:rsidRDefault="003B7242" w:rsidP="409AE773">
      <w:pPr>
        <w:pStyle w:val="Paragrafoelenco"/>
        <w:numPr>
          <w:ilvl w:val="0"/>
          <w:numId w:val="7"/>
        </w:numPr>
        <w:jc w:val="both"/>
      </w:pPr>
      <w:r>
        <w:t>Il portfolio è un documento all’interno del quale lo studente rielabora l’intera esperienza di tirocinio. Si compone di tre pagine: la prima, di presentazione dello studente e delle sue conoscenze/competenze; la seconda raccoglie le riflessioni e la documentazione relative all’esperienza di tirocinio nella scuola primaria e la terza è dedicata all’analisi dell’esperienza di tirocinio nella scuola dell’infanzia.</w:t>
      </w:r>
    </w:p>
    <w:p w14:paraId="50E4F015" w14:textId="0FF60659" w:rsidR="003B7242" w:rsidRPr="008C64EE" w:rsidRDefault="00590B0C" w:rsidP="409AE773">
      <w:pPr>
        <w:pStyle w:val="Paragrafoelenco"/>
        <w:numPr>
          <w:ilvl w:val="0"/>
          <w:numId w:val="7"/>
        </w:numPr>
        <w:jc w:val="both"/>
      </w:pPr>
      <w:r>
        <w:t>L</w:t>
      </w:r>
      <w:r w:rsidR="003B7242">
        <w:t>a prima pagina</w:t>
      </w:r>
      <w:r>
        <w:t xml:space="preserve"> </w:t>
      </w:r>
      <w:r w:rsidR="003B7242">
        <w:t xml:space="preserve">va compilata </w:t>
      </w:r>
      <w:r w:rsidRPr="409AE773">
        <w:rPr>
          <w:u w:val="single"/>
        </w:rPr>
        <w:t xml:space="preserve">prima </w:t>
      </w:r>
      <w:r>
        <w:t>dell’inizio</w:t>
      </w:r>
      <w:r w:rsidR="003B7242">
        <w:t xml:space="preserve"> d</w:t>
      </w:r>
      <w:r>
        <w:t>el</w:t>
      </w:r>
      <w:r w:rsidR="003B7242">
        <w:t xml:space="preserve"> tirocinio diretto, in quanto prevede una sezione dedicata alla stesura di una lettera di presentazione da consegnare al/alla tutor</w:t>
      </w:r>
      <w:r>
        <w:t xml:space="preserve">, per </w:t>
      </w:r>
      <w:r>
        <w:lastRenderedPageBreak/>
        <w:t>permettergli/le di preparare al meglio il vostro arrivo in classe/sezione. Nel corso dei laboratori di preparazione verranno fornite tutte le spiegazioni per la corretta elaborazione del documento.</w:t>
      </w:r>
    </w:p>
    <w:p w14:paraId="24246639" w14:textId="027FE3E3" w:rsidR="00590B0C" w:rsidRDefault="00590B0C" w:rsidP="409AE773">
      <w:pPr>
        <w:pStyle w:val="Paragrafoelenco"/>
        <w:numPr>
          <w:ilvl w:val="0"/>
          <w:numId w:val="7"/>
        </w:numPr>
        <w:jc w:val="both"/>
      </w:pPr>
      <w:r>
        <w:t>Il portfolio è uno strumento molto dinamico e accompagna lo studente nel corso dell’intera esperienza di tirocinio (diretto e indiretto). Lo studente può personalizzarlo, può aggiungere campi/sezioni non presenti, che ve</w:t>
      </w:r>
      <w:r w:rsidR="002030EF">
        <w:t>rran</w:t>
      </w:r>
      <w:r>
        <w:t>no poi adeguatamente motivati e argomentati.</w:t>
      </w:r>
    </w:p>
    <w:p w14:paraId="6E8E7AB2" w14:textId="3B65DD80" w:rsidR="00925692" w:rsidRDefault="0001340F" w:rsidP="409AE773">
      <w:pPr>
        <w:pStyle w:val="Paragrafoelenco"/>
        <w:numPr>
          <w:ilvl w:val="0"/>
          <w:numId w:val="7"/>
        </w:numPr>
        <w:jc w:val="both"/>
      </w:pPr>
      <w:r>
        <w:t>L</w:t>
      </w:r>
      <w:r w:rsidR="00183CD9">
        <w:t>a prima</w:t>
      </w:r>
      <w:r>
        <w:t xml:space="preserve"> parte</w:t>
      </w:r>
      <w:r w:rsidR="00183CD9">
        <w:t xml:space="preserve"> del </w:t>
      </w:r>
      <w:r w:rsidR="00925692">
        <w:t>portfolio</w:t>
      </w:r>
      <w:r>
        <w:t xml:space="preserve">, riferita alla scuola primaria, </w:t>
      </w:r>
      <w:r w:rsidR="00925692">
        <w:t>va consegnat</w:t>
      </w:r>
      <w:r w:rsidR="00183CD9">
        <w:t>a</w:t>
      </w:r>
      <w:r w:rsidR="00925692">
        <w:t xml:space="preserve"> </w:t>
      </w:r>
      <w:r w:rsidR="00945C47">
        <w:t xml:space="preserve">alla coordinatrice di riferimento </w:t>
      </w:r>
      <w:r w:rsidR="00925692">
        <w:t xml:space="preserve">entro </w:t>
      </w:r>
      <w:r>
        <w:t>quattro</w:t>
      </w:r>
      <w:r w:rsidR="00925692">
        <w:t xml:space="preserve"> settimane d</w:t>
      </w:r>
      <w:r w:rsidR="002030EF">
        <w:t>al</w:t>
      </w:r>
      <w:r w:rsidR="00925692">
        <w:t>l’ultimo laboratorio di tirocinio indiretto</w:t>
      </w:r>
      <w:r>
        <w:t xml:space="preserve"> (previsto per il 13.12.2021), mentre la versione completa va consegnata entro quattro settimane dall’ultimo laboratorio (previsto </w:t>
      </w:r>
      <w:r w:rsidR="00DC784A">
        <w:t>l’11.04.2022).</w:t>
      </w:r>
    </w:p>
    <w:p w14:paraId="0F64D8D2" w14:textId="2ADE9D66" w:rsidR="008C64EE" w:rsidRPr="008C64EE" w:rsidRDefault="008C64EE" w:rsidP="409AE773">
      <w:pPr>
        <w:jc w:val="both"/>
      </w:pPr>
    </w:p>
    <w:p w14:paraId="36D303B5" w14:textId="6B92FFD4" w:rsidR="00590B0C" w:rsidRDefault="00590B0C" w:rsidP="138C44BA">
      <w:pPr>
        <w:ind w:firstLine="708"/>
        <w:jc w:val="both"/>
        <w:rPr>
          <w:b/>
          <w:bCs/>
        </w:rPr>
      </w:pPr>
      <w:r w:rsidRPr="138C44BA">
        <w:rPr>
          <w:b/>
          <w:bCs/>
        </w:rPr>
        <w:t>PROGETTO FORMATIVO</w:t>
      </w:r>
    </w:p>
    <w:p w14:paraId="016D4F1F" w14:textId="77777777" w:rsidR="00F02BA5" w:rsidRDefault="00F02BA5" w:rsidP="409AE773">
      <w:pPr>
        <w:jc w:val="both"/>
      </w:pPr>
    </w:p>
    <w:p w14:paraId="6252D1CF" w14:textId="5FA9B1A2" w:rsidR="00590B0C" w:rsidRDefault="00590B0C" w:rsidP="409AE773">
      <w:pPr>
        <w:pStyle w:val="Paragrafoelenco"/>
        <w:numPr>
          <w:ilvl w:val="0"/>
          <w:numId w:val="7"/>
        </w:numPr>
        <w:jc w:val="both"/>
      </w:pPr>
      <w:r>
        <w:t xml:space="preserve">Il progetto formativo è individuale ed è il documento ufficiale al cui interno si trovano tutti i riferimenti normativi che regolamentano lo svolgimento del tirocinio. Accompagna lo studente per l’intera durata del tirocinio diretto e prevede </w:t>
      </w:r>
      <w:r w:rsidR="00925692">
        <w:t>la sottoscrizione dello stesso da parte dello studente, del docente tutor, del dirigente</w:t>
      </w:r>
      <w:r w:rsidR="1EF959E9">
        <w:t xml:space="preserve"> scolastico</w:t>
      </w:r>
      <w:r w:rsidR="00925692">
        <w:t xml:space="preserve"> e del coordinatore di tirocinio.</w:t>
      </w:r>
    </w:p>
    <w:p w14:paraId="3CF99EF0" w14:textId="77777777" w:rsidR="002030EF" w:rsidRDefault="00925692" w:rsidP="409AE773">
      <w:pPr>
        <w:pStyle w:val="Paragrafoelenco"/>
        <w:numPr>
          <w:ilvl w:val="0"/>
          <w:numId w:val="7"/>
        </w:numPr>
        <w:jc w:val="both"/>
      </w:pPr>
      <w:r>
        <w:t xml:space="preserve">In questo documento il docente tutor dichiara di non avere rapporti di parentela con lo studente e lo studente dichiara di attenersi al rispetto della legge sulla privacy. </w:t>
      </w:r>
    </w:p>
    <w:p w14:paraId="22F151A4" w14:textId="22B96237" w:rsidR="00925692" w:rsidRDefault="00925692" w:rsidP="409AE773">
      <w:pPr>
        <w:pStyle w:val="Paragrafoelenco"/>
        <w:numPr>
          <w:ilvl w:val="0"/>
          <w:numId w:val="7"/>
        </w:numPr>
        <w:jc w:val="both"/>
      </w:pPr>
      <w:r>
        <w:t>Il docente tutor durante il tirocinio diretto quotidianamente firma le ore di presenza dello studente e al termine del tirocinio diretto esprime un proprio feedback rispetto ad alcuni indicatori presenti nella sezione dedicata al docente tutor. È fortemente consigliato che lo studente prenda visione di questi indicatori e che li tenga costantemente presenti nel corso del suo tirocinio diretto, per auto monitorare con consapevolezza la propria partecipazione all’esperienza di tirocinio.</w:t>
      </w:r>
    </w:p>
    <w:p w14:paraId="765BAD3A" w14:textId="77777777" w:rsidR="00590B0C" w:rsidRDefault="00590B0C"/>
    <w:p w14:paraId="394912DE" w14:textId="1605183C" w:rsidR="008C64EE" w:rsidRDefault="07DE918B" w:rsidP="409AE773">
      <w:pPr>
        <w:rPr>
          <w:b/>
          <w:bCs/>
        </w:rPr>
      </w:pPr>
      <w:r w:rsidRPr="138C44BA">
        <w:rPr>
          <w:b/>
          <w:bCs/>
        </w:rPr>
        <w:t xml:space="preserve">   </w:t>
      </w:r>
      <w:r w:rsidR="00C95203">
        <w:rPr>
          <w:b/>
          <w:bCs/>
        </w:rPr>
        <w:t xml:space="preserve">           </w:t>
      </w:r>
      <w:r w:rsidR="008C64EE" w:rsidRPr="138C44BA">
        <w:rPr>
          <w:b/>
          <w:bCs/>
        </w:rPr>
        <w:t>ESAME</w:t>
      </w:r>
    </w:p>
    <w:p w14:paraId="46502779" w14:textId="77777777" w:rsidR="00F02BA5" w:rsidRDefault="00F02BA5"/>
    <w:p w14:paraId="74162261" w14:textId="4D4D3BB4" w:rsidR="00925692" w:rsidRDefault="00925692" w:rsidP="409AE773">
      <w:pPr>
        <w:pStyle w:val="Paragrafoelenco"/>
        <w:numPr>
          <w:ilvl w:val="0"/>
          <w:numId w:val="7"/>
        </w:numPr>
        <w:jc w:val="both"/>
      </w:pPr>
      <w:r>
        <w:t>L’esame è a modulo, prevede cioè la presenza delle due coordinatrici di tirocinio di riferimento dello studente</w:t>
      </w:r>
      <w:r w:rsidR="00F02BA5">
        <w:t xml:space="preserve"> (uno per la scuola primaria e uno per la scuola dell’infanzia).</w:t>
      </w:r>
    </w:p>
    <w:p w14:paraId="367490FD" w14:textId="79E283FD" w:rsidR="00183CD9" w:rsidRDefault="00183CD9" w:rsidP="409AE773">
      <w:pPr>
        <w:pStyle w:val="Paragrafoelenco"/>
        <w:numPr>
          <w:ilvl w:val="0"/>
          <w:numId w:val="7"/>
        </w:numPr>
        <w:jc w:val="both"/>
      </w:pPr>
      <w:r>
        <w:t xml:space="preserve">Le date </w:t>
      </w:r>
      <w:r w:rsidR="5737A8B6">
        <w:t xml:space="preserve">dell’esame </w:t>
      </w:r>
      <w:r>
        <w:t>di tirocinio sono sempre visibili in cockpit e vengono definite dai coordinatori annualmente.</w:t>
      </w:r>
    </w:p>
    <w:p w14:paraId="763560AD" w14:textId="47D4A590" w:rsidR="00F02BA5" w:rsidRDefault="00183CD9" w:rsidP="409AE773">
      <w:pPr>
        <w:pStyle w:val="Paragrafoelenco"/>
        <w:numPr>
          <w:ilvl w:val="0"/>
          <w:numId w:val="7"/>
        </w:numPr>
        <w:jc w:val="both"/>
      </w:pPr>
      <w:r>
        <w:t xml:space="preserve">Lo studente comunica </w:t>
      </w:r>
      <w:r w:rsidR="00F02BA5">
        <w:t xml:space="preserve">via e-mail </w:t>
      </w:r>
      <w:r>
        <w:t>a</w:t>
      </w:r>
      <w:r w:rsidR="00945C47">
        <w:t>l</w:t>
      </w:r>
      <w:r>
        <w:t>l</w:t>
      </w:r>
      <w:r w:rsidR="00945C47">
        <w:t>a</w:t>
      </w:r>
      <w:r>
        <w:t xml:space="preserve"> propri</w:t>
      </w:r>
      <w:r w:rsidR="00945C47">
        <w:t>a</w:t>
      </w:r>
      <w:r>
        <w:t xml:space="preserve"> coordinat</w:t>
      </w:r>
      <w:r w:rsidR="00945C47">
        <w:t xml:space="preserve">rice </w:t>
      </w:r>
      <w:r w:rsidR="00F02BA5">
        <w:t>quando il</w:t>
      </w:r>
      <w:r>
        <w:t xml:space="preserve"> portfolio è completo per essere da lui/lei corretto</w:t>
      </w:r>
      <w:r w:rsidR="501796D1">
        <w:t>;</w:t>
      </w:r>
      <w:r w:rsidR="00F02BA5">
        <w:t xml:space="preserve"> questo deve avvenire</w:t>
      </w:r>
      <w:r>
        <w:t xml:space="preserve"> </w:t>
      </w:r>
      <w:r w:rsidRPr="18A04165">
        <w:rPr>
          <w:u w:val="single"/>
        </w:rPr>
        <w:t xml:space="preserve">almeno </w:t>
      </w:r>
      <w:r w:rsidR="5499D523" w:rsidRPr="18A04165">
        <w:rPr>
          <w:u w:val="single"/>
        </w:rPr>
        <w:t>quattro</w:t>
      </w:r>
      <w:r w:rsidRPr="18A04165">
        <w:rPr>
          <w:u w:val="single"/>
        </w:rPr>
        <w:t xml:space="preserve"> settimane</w:t>
      </w:r>
      <w:r>
        <w:t xml:space="preserve"> prima della data d’esame in cui </w:t>
      </w:r>
      <w:r w:rsidR="00F02BA5">
        <w:t xml:space="preserve">lo studente </w:t>
      </w:r>
      <w:r>
        <w:t xml:space="preserve">intende discutere il proprio lavoro. </w:t>
      </w:r>
    </w:p>
    <w:p w14:paraId="0152F1B4" w14:textId="296522BC" w:rsidR="00183CD9" w:rsidRDefault="00945C47" w:rsidP="409AE773">
      <w:pPr>
        <w:pStyle w:val="Paragrafoelenco"/>
        <w:numPr>
          <w:ilvl w:val="0"/>
          <w:numId w:val="7"/>
        </w:numPr>
        <w:jc w:val="both"/>
      </w:pPr>
      <w:r>
        <w:t>La</w:t>
      </w:r>
      <w:r w:rsidR="00183CD9">
        <w:t xml:space="preserve"> coordinat</w:t>
      </w:r>
      <w:r>
        <w:t>rice</w:t>
      </w:r>
      <w:r w:rsidR="00183CD9">
        <w:t xml:space="preserve"> legge il lavoro e annota eventuali integrazioni/correzioni/proposte di miglioramento e concorda con lo studente un incontro per discutere</w:t>
      </w:r>
      <w:r w:rsidR="00904E08">
        <w:t xml:space="preserve"> su</w:t>
      </w:r>
      <w:r w:rsidR="00183CD9">
        <w:t xml:space="preserve"> quanto elaborato</w:t>
      </w:r>
      <w:r w:rsidR="15DC8DE8">
        <w:t>.</w:t>
      </w:r>
      <w:r w:rsidR="00183CD9">
        <w:t xml:space="preserve"> Successivamente, lo studente procede con le modifiche e consegna al coordinatore la versione definitiva del portfolio </w:t>
      </w:r>
      <w:r w:rsidR="00183CD9" w:rsidRPr="03CBD786">
        <w:rPr>
          <w:u w:val="single"/>
        </w:rPr>
        <w:t xml:space="preserve">almeno </w:t>
      </w:r>
      <w:r w:rsidR="70B3ABD8" w:rsidRPr="03CBD786">
        <w:rPr>
          <w:u w:val="single"/>
        </w:rPr>
        <w:t>due</w:t>
      </w:r>
      <w:r w:rsidR="00F02BA5" w:rsidRPr="03CBD786">
        <w:rPr>
          <w:u w:val="single"/>
        </w:rPr>
        <w:t xml:space="preserve"> settiman</w:t>
      </w:r>
      <w:r w:rsidR="41E6A514" w:rsidRPr="03CBD786">
        <w:rPr>
          <w:u w:val="single"/>
        </w:rPr>
        <w:t>e</w:t>
      </w:r>
      <w:r w:rsidR="00183CD9">
        <w:t xml:space="preserve"> prima della data d’esame.</w:t>
      </w:r>
    </w:p>
    <w:p w14:paraId="1C0181B9" w14:textId="4E8F4132" w:rsidR="1A6E31EB" w:rsidRDefault="1A6E31EB" w:rsidP="03CBD786">
      <w:pPr>
        <w:jc w:val="both"/>
      </w:pPr>
      <w:r>
        <w:t xml:space="preserve">        </w:t>
      </w:r>
      <w:r w:rsidR="744D08EB">
        <w:t xml:space="preserve"> </w:t>
      </w:r>
      <w:r w:rsidR="00C95203">
        <w:t xml:space="preserve">    </w:t>
      </w:r>
      <w:r>
        <w:t xml:space="preserve">Se queste tempistiche non vengono rispettate non si potrà garantire la valutazione </w:t>
      </w:r>
      <w:r>
        <w:tab/>
      </w:r>
      <w:r>
        <w:tab/>
        <w:t>formativa del processo di appr</w:t>
      </w:r>
      <w:r w:rsidR="295F2914">
        <w:t xml:space="preserve">endimento/crescita dello studente, pertanto la valutazione </w:t>
      </w:r>
      <w:r>
        <w:tab/>
      </w:r>
      <w:r w:rsidR="295F2914">
        <w:t>assegnata al portfolio è da cons</w:t>
      </w:r>
      <w:r w:rsidR="5FE36955">
        <w:t>iderarsi</w:t>
      </w:r>
      <w:r w:rsidR="295F2914">
        <w:t xml:space="preserve"> definitiva</w:t>
      </w:r>
      <w:r w:rsidR="28157F53">
        <w:t>.</w:t>
      </w:r>
    </w:p>
    <w:p w14:paraId="00FE6016" w14:textId="24BCD583" w:rsidR="00741B46" w:rsidRDefault="00741B46" w:rsidP="409AE773">
      <w:pPr>
        <w:pStyle w:val="Paragrafoelenco"/>
        <w:numPr>
          <w:ilvl w:val="0"/>
          <w:numId w:val="7"/>
        </w:numPr>
        <w:jc w:val="both"/>
      </w:pPr>
      <w:r>
        <w:t>Dopo aver ottenuto il placet dalla coordinatrice all’iscrizione all’esame, lo studente, dopo aver concluso le correzioni, deve inviare via mail</w:t>
      </w:r>
      <w:r w:rsidR="752F0080">
        <w:t xml:space="preserve"> l’export</w:t>
      </w:r>
      <w:r>
        <w:t xml:space="preserve"> del portfolio, per poter procedere alla sua archiviazione digitale prima dell’esame. Il portfolio deve essere completo di dichiarazione antiplagio e di rubrica di auto valutazione.</w:t>
      </w:r>
    </w:p>
    <w:p w14:paraId="4BC8FCAD" w14:textId="77777777" w:rsidR="00904E08" w:rsidRPr="00904E08" w:rsidRDefault="00904E08" w:rsidP="409AE773">
      <w:pPr>
        <w:pStyle w:val="Paragrafoelenco"/>
        <w:numPr>
          <w:ilvl w:val="0"/>
          <w:numId w:val="7"/>
        </w:numPr>
        <w:jc w:val="both"/>
        <w:rPr>
          <w:u w:val="single"/>
        </w:rPr>
      </w:pPr>
      <w:r>
        <w:t>Lo studente deve iscriversi all’appello tramite cockpit, rispettando i termini previsti.</w:t>
      </w:r>
    </w:p>
    <w:p w14:paraId="7F96D3DE" w14:textId="00729B41" w:rsidR="00741B46" w:rsidRDefault="00741B46" w:rsidP="409AE773">
      <w:pPr>
        <w:pStyle w:val="Paragrafoelenco"/>
        <w:numPr>
          <w:ilvl w:val="0"/>
          <w:numId w:val="7"/>
        </w:numPr>
        <w:jc w:val="both"/>
      </w:pPr>
      <w:r>
        <w:lastRenderedPageBreak/>
        <w:t>In vista dell’esame si consiglia agli studenti di elaborare una presentazione del proprio lavoro da esporre e dalla quale partire per avviare il colloquio. Lo studente può concentrare l’attenzione su due focus (uno per ogni ordine di scuola) tra quelli analizzati e approfondirli durante la presentazione del proprio portfolio.</w:t>
      </w:r>
    </w:p>
    <w:p w14:paraId="4805CE62" w14:textId="3CC8E8DB" w:rsidR="00741B46" w:rsidRDefault="00741B46" w:rsidP="409AE773">
      <w:pPr>
        <w:pStyle w:val="Paragrafoelenco"/>
        <w:numPr>
          <w:ilvl w:val="0"/>
          <w:numId w:val="7"/>
        </w:numPr>
        <w:jc w:val="both"/>
      </w:pPr>
      <w:r>
        <w:t xml:space="preserve">Il voto finale viene definito collegialmente dalle due coordinatrici di tirocinio e </w:t>
      </w:r>
      <w:r w:rsidR="00F02BA5">
        <w:t>contempla</w:t>
      </w:r>
      <w:r>
        <w:t xml:space="preserve"> l</w:t>
      </w:r>
      <w:r w:rsidR="00F02BA5">
        <w:t>e</w:t>
      </w:r>
      <w:r>
        <w:t xml:space="preserve"> valutazion</w:t>
      </w:r>
      <w:r w:rsidR="00F02BA5">
        <w:t>i</w:t>
      </w:r>
      <w:r>
        <w:t xml:space="preserve"> ottenute in entrambe le esperienze di tirocinio.</w:t>
      </w:r>
    </w:p>
    <w:p w14:paraId="21D9ABD5" w14:textId="0D166F9E" w:rsidR="00904E08" w:rsidRDefault="00904E08" w:rsidP="409AE773">
      <w:pPr>
        <w:pStyle w:val="Paragrafoelenco"/>
        <w:jc w:val="both"/>
      </w:pPr>
      <w:r>
        <w:t>Ricordiamo che la valutazione complessiva tiene conto del feedback del tutor scolastico</w:t>
      </w:r>
      <w:r w:rsidR="001B7668">
        <w:t>, della partecipazione ai laboratori di tirocinio indiretto e alle attività ad essi correlate.</w:t>
      </w:r>
    </w:p>
    <w:p w14:paraId="6E4AF58B" w14:textId="77777777" w:rsidR="00590B0C" w:rsidRPr="008C64EE" w:rsidRDefault="00590B0C" w:rsidP="409AE773">
      <w:pPr>
        <w:jc w:val="both"/>
      </w:pPr>
    </w:p>
    <w:sectPr w:rsidR="00590B0C" w:rsidRPr="008C64EE" w:rsidSect="0002359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179"/>
    <w:multiLevelType w:val="hybridMultilevel"/>
    <w:tmpl w:val="1DC0A868"/>
    <w:lvl w:ilvl="0" w:tplc="270C5C6E">
      <w:start w:val="1"/>
      <w:numFmt w:val="lowerRoman"/>
      <w:lvlText w:val="(%1)"/>
      <w:lvlJc w:val="right"/>
      <w:pPr>
        <w:ind w:left="720" w:hanging="360"/>
      </w:pPr>
    </w:lvl>
    <w:lvl w:ilvl="1" w:tplc="848ED174">
      <w:start w:val="1"/>
      <w:numFmt w:val="lowerLetter"/>
      <w:lvlText w:val="%2."/>
      <w:lvlJc w:val="left"/>
      <w:pPr>
        <w:ind w:left="1440" w:hanging="360"/>
      </w:pPr>
    </w:lvl>
    <w:lvl w:ilvl="2" w:tplc="C87004D0">
      <w:start w:val="1"/>
      <w:numFmt w:val="lowerRoman"/>
      <w:lvlText w:val="%3."/>
      <w:lvlJc w:val="right"/>
      <w:pPr>
        <w:ind w:left="2160" w:hanging="180"/>
      </w:pPr>
    </w:lvl>
    <w:lvl w:ilvl="3" w:tplc="0C4AB4E6">
      <w:start w:val="1"/>
      <w:numFmt w:val="decimal"/>
      <w:lvlText w:val="%4."/>
      <w:lvlJc w:val="left"/>
      <w:pPr>
        <w:ind w:left="2880" w:hanging="360"/>
      </w:pPr>
    </w:lvl>
    <w:lvl w:ilvl="4" w:tplc="7FC89B34">
      <w:start w:val="1"/>
      <w:numFmt w:val="lowerLetter"/>
      <w:lvlText w:val="%5."/>
      <w:lvlJc w:val="left"/>
      <w:pPr>
        <w:ind w:left="3600" w:hanging="360"/>
      </w:pPr>
    </w:lvl>
    <w:lvl w:ilvl="5" w:tplc="CA70AF86">
      <w:start w:val="1"/>
      <w:numFmt w:val="lowerRoman"/>
      <w:lvlText w:val="%6."/>
      <w:lvlJc w:val="right"/>
      <w:pPr>
        <w:ind w:left="4320" w:hanging="180"/>
      </w:pPr>
    </w:lvl>
    <w:lvl w:ilvl="6" w:tplc="393AE6F4">
      <w:start w:val="1"/>
      <w:numFmt w:val="decimal"/>
      <w:lvlText w:val="%7."/>
      <w:lvlJc w:val="left"/>
      <w:pPr>
        <w:ind w:left="5040" w:hanging="360"/>
      </w:pPr>
    </w:lvl>
    <w:lvl w:ilvl="7" w:tplc="DD521A76">
      <w:start w:val="1"/>
      <w:numFmt w:val="lowerLetter"/>
      <w:lvlText w:val="%8."/>
      <w:lvlJc w:val="left"/>
      <w:pPr>
        <w:ind w:left="5760" w:hanging="360"/>
      </w:pPr>
    </w:lvl>
    <w:lvl w:ilvl="8" w:tplc="6E32CE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6B1F"/>
    <w:multiLevelType w:val="multilevel"/>
    <w:tmpl w:val="B032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E3C22"/>
    <w:multiLevelType w:val="hybridMultilevel"/>
    <w:tmpl w:val="557E3E44"/>
    <w:lvl w:ilvl="0" w:tplc="28DCD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763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CE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46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AB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8E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6D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E1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A4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73B"/>
    <w:multiLevelType w:val="multilevel"/>
    <w:tmpl w:val="006EFDA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71CA1EA9"/>
    <w:multiLevelType w:val="hybridMultilevel"/>
    <w:tmpl w:val="C38C8E3A"/>
    <w:lvl w:ilvl="0" w:tplc="104A50D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C3B68"/>
    <w:multiLevelType w:val="multilevel"/>
    <w:tmpl w:val="AD2C22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13E60"/>
    <w:multiLevelType w:val="hybridMultilevel"/>
    <w:tmpl w:val="2DD47782"/>
    <w:lvl w:ilvl="0" w:tplc="4C7CA5BE">
      <w:start w:val="1"/>
      <w:numFmt w:val="upperRoman"/>
      <w:lvlText w:val="%1."/>
      <w:lvlJc w:val="right"/>
      <w:pPr>
        <w:ind w:left="720" w:hanging="360"/>
      </w:pPr>
    </w:lvl>
    <w:lvl w:ilvl="1" w:tplc="E580F5B2">
      <w:start w:val="1"/>
      <w:numFmt w:val="lowerLetter"/>
      <w:lvlText w:val="%2."/>
      <w:lvlJc w:val="left"/>
      <w:pPr>
        <w:ind w:left="1440" w:hanging="360"/>
      </w:pPr>
    </w:lvl>
    <w:lvl w:ilvl="2" w:tplc="5F7C84D6">
      <w:start w:val="1"/>
      <w:numFmt w:val="lowerRoman"/>
      <w:lvlText w:val="%3."/>
      <w:lvlJc w:val="right"/>
      <w:pPr>
        <w:ind w:left="2160" w:hanging="180"/>
      </w:pPr>
    </w:lvl>
    <w:lvl w:ilvl="3" w:tplc="8A2C33DE">
      <w:start w:val="1"/>
      <w:numFmt w:val="decimal"/>
      <w:lvlText w:val="%4."/>
      <w:lvlJc w:val="left"/>
      <w:pPr>
        <w:ind w:left="2880" w:hanging="360"/>
      </w:pPr>
    </w:lvl>
    <w:lvl w:ilvl="4" w:tplc="45902FF4">
      <w:start w:val="1"/>
      <w:numFmt w:val="lowerLetter"/>
      <w:lvlText w:val="%5."/>
      <w:lvlJc w:val="left"/>
      <w:pPr>
        <w:ind w:left="3600" w:hanging="360"/>
      </w:pPr>
    </w:lvl>
    <w:lvl w:ilvl="5" w:tplc="FC027622">
      <w:start w:val="1"/>
      <w:numFmt w:val="lowerRoman"/>
      <w:lvlText w:val="%6."/>
      <w:lvlJc w:val="right"/>
      <w:pPr>
        <w:ind w:left="4320" w:hanging="180"/>
      </w:pPr>
    </w:lvl>
    <w:lvl w:ilvl="6" w:tplc="8864E3FC">
      <w:start w:val="1"/>
      <w:numFmt w:val="decimal"/>
      <w:lvlText w:val="%7."/>
      <w:lvlJc w:val="left"/>
      <w:pPr>
        <w:ind w:left="5040" w:hanging="360"/>
      </w:pPr>
    </w:lvl>
    <w:lvl w:ilvl="7" w:tplc="CC56B62C">
      <w:start w:val="1"/>
      <w:numFmt w:val="lowerLetter"/>
      <w:lvlText w:val="%8."/>
      <w:lvlJc w:val="left"/>
      <w:pPr>
        <w:ind w:left="5760" w:hanging="360"/>
      </w:pPr>
    </w:lvl>
    <w:lvl w:ilvl="8" w:tplc="33BE50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E0886"/>
    <w:multiLevelType w:val="hybridMultilevel"/>
    <w:tmpl w:val="5A5C0630"/>
    <w:lvl w:ilvl="0" w:tplc="AA18E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662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6A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C7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6C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F67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E1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88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28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EE"/>
    <w:rsid w:val="0001340F"/>
    <w:rsid w:val="0002359F"/>
    <w:rsid w:val="001175E4"/>
    <w:rsid w:val="00183CD9"/>
    <w:rsid w:val="001B7668"/>
    <w:rsid w:val="002030EF"/>
    <w:rsid w:val="002E4A31"/>
    <w:rsid w:val="002F5B3B"/>
    <w:rsid w:val="003B7242"/>
    <w:rsid w:val="00590B0C"/>
    <w:rsid w:val="005E5E15"/>
    <w:rsid w:val="00635A12"/>
    <w:rsid w:val="006A4C27"/>
    <w:rsid w:val="006D1913"/>
    <w:rsid w:val="00741B46"/>
    <w:rsid w:val="008C64EE"/>
    <w:rsid w:val="008D5B84"/>
    <w:rsid w:val="00904E08"/>
    <w:rsid w:val="00925692"/>
    <w:rsid w:val="00945C47"/>
    <w:rsid w:val="00986A9B"/>
    <w:rsid w:val="00C95203"/>
    <w:rsid w:val="00DC784A"/>
    <w:rsid w:val="00E601AD"/>
    <w:rsid w:val="00F02BA5"/>
    <w:rsid w:val="010E9D88"/>
    <w:rsid w:val="01C363AF"/>
    <w:rsid w:val="03B94729"/>
    <w:rsid w:val="03CBD786"/>
    <w:rsid w:val="06B4B21E"/>
    <w:rsid w:val="07DE918B"/>
    <w:rsid w:val="0AF93284"/>
    <w:rsid w:val="0D3EAADA"/>
    <w:rsid w:val="0E58590B"/>
    <w:rsid w:val="0EB1498E"/>
    <w:rsid w:val="11F764C5"/>
    <w:rsid w:val="124CCFE1"/>
    <w:rsid w:val="138C44BA"/>
    <w:rsid w:val="14919C7A"/>
    <w:rsid w:val="1567A44D"/>
    <w:rsid w:val="157EC875"/>
    <w:rsid w:val="15AF5A02"/>
    <w:rsid w:val="15DC8DE8"/>
    <w:rsid w:val="15FD30A8"/>
    <w:rsid w:val="172FA81E"/>
    <w:rsid w:val="17925BBD"/>
    <w:rsid w:val="1799A7C8"/>
    <w:rsid w:val="184DDEC0"/>
    <w:rsid w:val="1896ACBA"/>
    <w:rsid w:val="18A04165"/>
    <w:rsid w:val="1902A8AD"/>
    <w:rsid w:val="19C12363"/>
    <w:rsid w:val="1A6E31EB"/>
    <w:rsid w:val="1C6F617F"/>
    <w:rsid w:val="1CB31435"/>
    <w:rsid w:val="1DC2AAA0"/>
    <w:rsid w:val="1E0B31E0"/>
    <w:rsid w:val="1E333734"/>
    <w:rsid w:val="1EF959E9"/>
    <w:rsid w:val="1FA70241"/>
    <w:rsid w:val="2142D2A2"/>
    <w:rsid w:val="2166C4CD"/>
    <w:rsid w:val="23CAB781"/>
    <w:rsid w:val="24E0477E"/>
    <w:rsid w:val="24FB9B1A"/>
    <w:rsid w:val="271D0A2D"/>
    <w:rsid w:val="27671996"/>
    <w:rsid w:val="28157F53"/>
    <w:rsid w:val="295F2914"/>
    <w:rsid w:val="29E44B58"/>
    <w:rsid w:val="2A5A930B"/>
    <w:rsid w:val="2AFC605D"/>
    <w:rsid w:val="2BFCE216"/>
    <w:rsid w:val="2C687B59"/>
    <w:rsid w:val="2C946240"/>
    <w:rsid w:val="2E19CF3F"/>
    <w:rsid w:val="2E59F047"/>
    <w:rsid w:val="304427AB"/>
    <w:rsid w:val="32180128"/>
    <w:rsid w:val="36AABE0F"/>
    <w:rsid w:val="397575F9"/>
    <w:rsid w:val="397AD2CE"/>
    <w:rsid w:val="39D22A74"/>
    <w:rsid w:val="3A09EAB0"/>
    <w:rsid w:val="3B2AB765"/>
    <w:rsid w:val="3E2BF0C5"/>
    <w:rsid w:val="4005D6FD"/>
    <w:rsid w:val="409AE773"/>
    <w:rsid w:val="40DA3B21"/>
    <w:rsid w:val="41675F81"/>
    <w:rsid w:val="416F8151"/>
    <w:rsid w:val="41928747"/>
    <w:rsid w:val="41E6A514"/>
    <w:rsid w:val="422B0A04"/>
    <w:rsid w:val="439A8A9D"/>
    <w:rsid w:val="451461F7"/>
    <w:rsid w:val="45F930BA"/>
    <w:rsid w:val="47051D2E"/>
    <w:rsid w:val="48376EEE"/>
    <w:rsid w:val="486023EF"/>
    <w:rsid w:val="48E8E92A"/>
    <w:rsid w:val="4AAF4DB2"/>
    <w:rsid w:val="4BC3CC61"/>
    <w:rsid w:val="4D7B1753"/>
    <w:rsid w:val="4D7B2C9C"/>
    <w:rsid w:val="4DEDA8CF"/>
    <w:rsid w:val="501796D1"/>
    <w:rsid w:val="505FE548"/>
    <w:rsid w:val="507BBC0A"/>
    <w:rsid w:val="50A3DE6C"/>
    <w:rsid w:val="50F1B512"/>
    <w:rsid w:val="510FE03C"/>
    <w:rsid w:val="5169EA94"/>
    <w:rsid w:val="54824063"/>
    <w:rsid w:val="5499D523"/>
    <w:rsid w:val="557529D1"/>
    <w:rsid w:val="5737A8B6"/>
    <w:rsid w:val="586D6736"/>
    <w:rsid w:val="58A86638"/>
    <w:rsid w:val="58CF8135"/>
    <w:rsid w:val="5A0E8113"/>
    <w:rsid w:val="5B198DB1"/>
    <w:rsid w:val="5C1D8559"/>
    <w:rsid w:val="5C74F0A7"/>
    <w:rsid w:val="5DB955BA"/>
    <w:rsid w:val="5F564743"/>
    <w:rsid w:val="5FE36955"/>
    <w:rsid w:val="6201FD0A"/>
    <w:rsid w:val="626E41AB"/>
    <w:rsid w:val="6323CC45"/>
    <w:rsid w:val="66E28F83"/>
    <w:rsid w:val="67E721F3"/>
    <w:rsid w:val="67F66BDD"/>
    <w:rsid w:val="695CF283"/>
    <w:rsid w:val="69930DC9"/>
    <w:rsid w:val="69D6A2F7"/>
    <w:rsid w:val="69EBE61D"/>
    <w:rsid w:val="6B11EDB0"/>
    <w:rsid w:val="6CE63E65"/>
    <w:rsid w:val="6D2BBD78"/>
    <w:rsid w:val="6DDD8779"/>
    <w:rsid w:val="6EAA141A"/>
    <w:rsid w:val="70B3ABD8"/>
    <w:rsid w:val="70F0829A"/>
    <w:rsid w:val="71E1B4DC"/>
    <w:rsid w:val="726411FD"/>
    <w:rsid w:val="731A7851"/>
    <w:rsid w:val="7428235C"/>
    <w:rsid w:val="744D08EB"/>
    <w:rsid w:val="74C3ABFC"/>
    <w:rsid w:val="74F1504A"/>
    <w:rsid w:val="752F0080"/>
    <w:rsid w:val="754FA340"/>
    <w:rsid w:val="75C3F3BD"/>
    <w:rsid w:val="768D20AB"/>
    <w:rsid w:val="774EBD91"/>
    <w:rsid w:val="7828F10C"/>
    <w:rsid w:val="7B6B44DE"/>
    <w:rsid w:val="7B8CE884"/>
    <w:rsid w:val="7CDDB767"/>
    <w:rsid w:val="7D52B0C4"/>
    <w:rsid w:val="7EA02016"/>
    <w:rsid w:val="7F5A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92A"/>
  <w15:chartTrackingRefBased/>
  <w15:docId w15:val="{9957D987-C3B0-A642-ABF3-4C7DF135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30E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E5E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Luisella</dc:creator>
  <cp:keywords/>
  <dc:description/>
  <cp:lastModifiedBy>Devigili Cecilia</cp:lastModifiedBy>
  <cp:revision>2</cp:revision>
  <cp:lastPrinted>2021-10-08T11:03:00Z</cp:lastPrinted>
  <dcterms:created xsi:type="dcterms:W3CDTF">2021-10-08T11:09:00Z</dcterms:created>
  <dcterms:modified xsi:type="dcterms:W3CDTF">2021-10-08T11:09:00Z</dcterms:modified>
</cp:coreProperties>
</file>